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大庆市第五医院眼科医用耗材采购项目招标公告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2025030</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大庆市第五医院眼科医用耗材采购项目</w:t>
      </w:r>
    </w:p>
    <w:p>
      <w:pPr>
        <w:widowControl/>
        <w:spacing w:line="480" w:lineRule="exact"/>
        <w:jc w:val="left"/>
        <w:rPr>
          <w:rFonts w:cs="宋体" w:asciiTheme="minorEastAsia" w:hAnsiTheme="minorEastAsia"/>
          <w:color w:val="0000FF"/>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rPr>
          <w:rFonts w:asciiTheme="minorEastAsia" w:hAnsiTheme="minorEastAsia"/>
          <w:bCs/>
        </w:rPr>
      </w:pPr>
      <w:r>
        <w:rPr>
          <w:rFonts w:hint="eastAsia"/>
        </w:rPr>
        <w:t>见第八项报价单。（参与投标供应商投标报价单项超出预算价格的投标无效。）</w:t>
      </w: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9</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11</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cs="宋体" w:asciiTheme="minorEastAsia" w:hAnsiTheme="minorEastAsia"/>
          <w:color w:val="000000"/>
          <w:kern w:val="0"/>
          <w:sz w:val="24"/>
          <w:shd w:val="clear" w:color="auto" w:fill="FFFFFF"/>
        </w:rPr>
      </w:pPr>
      <w:r>
        <w:rPr>
          <w:rFonts w:hint="eastAsia" w:ascii="宋体" w:hAnsi="宋体" w:cs="宋体"/>
          <w:sz w:val="24"/>
        </w:rPr>
        <w:t>10、单位负责人为同一人或者隶属同一集团公司内部存在直接、间接控股、关联管理关系的所有生产</w:t>
      </w:r>
      <w:r>
        <w:rPr>
          <w:rFonts w:hint="eastAsia" w:cs="宋体" w:asciiTheme="minorEastAsia" w:hAnsiTheme="minorEastAsia"/>
          <w:color w:val="000000"/>
          <w:kern w:val="0"/>
          <w:sz w:val="24"/>
          <w:shd w:val="clear" w:color="auto" w:fill="FFFFFF"/>
        </w:rPr>
        <w:t>商，只能对唯一一家供应商授权。</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11、单位负责人为同一人或者存在直接、间接控股、关联管理关系的不同供应商，只能有一家参加同一项目下的采购活动。</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12、投标方所投标的医用耗材（集采产品及非医用耗材除外）必须在黑龙江省医疗保障信息平台挂网，投标时要注明所投医用耗材的国家医保分类与代码，投标方必须为厂家授权的配送商并可在平台上查询，中标价格不得高于挂网价格，否则投标无效。</w:t>
      </w:r>
    </w:p>
    <w:p>
      <w:pPr>
        <w:spacing w:line="360" w:lineRule="auto"/>
        <w:rPr>
          <w:rFonts w:hint="eastAsia"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1</w:t>
      </w:r>
      <w:r>
        <w:rPr>
          <w:rFonts w:hint="eastAsia" w:cs="宋体" w:asciiTheme="minorEastAsia" w:hAnsiTheme="minorEastAsia"/>
          <w:color w:val="000000"/>
          <w:kern w:val="0"/>
          <w:sz w:val="24"/>
          <w:shd w:val="clear" w:color="auto" w:fill="FFFFFF"/>
          <w:lang w:val="en-US" w:eastAsia="zh-CN"/>
        </w:rPr>
        <w:t>3</w:t>
      </w:r>
      <w:r>
        <w:rPr>
          <w:rFonts w:hint="eastAsia" w:cs="宋体" w:asciiTheme="minorEastAsia" w:hAnsiTheme="minorEastAsia"/>
          <w:color w:val="000000"/>
          <w:kern w:val="0"/>
          <w:sz w:val="24"/>
          <w:shd w:val="clear" w:color="auto" w:fill="FFFFFF"/>
        </w:rPr>
        <w:t>、来院索参。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10"/>
        <w:gridCol w:w="1311"/>
        <w:gridCol w:w="789"/>
        <w:gridCol w:w="2078"/>
        <w:gridCol w:w="562"/>
        <w:gridCol w:w="846"/>
        <w:gridCol w:w="562"/>
        <w:gridCol w:w="69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61" w:hRule="atLeast"/>
          <w:jc w:val="center"/>
        </w:trPr>
        <w:tc>
          <w:tcPr>
            <w:tcW w:w="68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7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31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78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2078"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562"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（单价，元）</w:t>
            </w:r>
          </w:p>
        </w:tc>
        <w:tc>
          <w:tcPr>
            <w:tcW w:w="562" w:type="dxa"/>
            <w:vAlign w:val="center"/>
          </w:tcPr>
          <w:p>
            <w:pPr>
              <w:widowControl/>
              <w:spacing w:line="240" w:lineRule="exact"/>
              <w:jc w:val="center"/>
              <w:rPr>
                <w:rFonts w:ascii="宋体" w:hAnsi="宋体" w:cs="宋体"/>
                <w:b/>
                <w:bCs/>
                <w:kern w:val="0"/>
                <w:szCs w:val="21"/>
              </w:rPr>
            </w:pPr>
            <w:r>
              <w:rPr>
                <w:rFonts w:hint="eastAsia" w:cs="宋体" w:asciiTheme="minorEastAsia" w:hAnsiTheme="minorEastAsia"/>
                <w:color w:val="000000"/>
                <w:szCs w:val="21"/>
              </w:rPr>
              <w:t>生产厂商</w:t>
            </w:r>
          </w:p>
        </w:tc>
        <w:tc>
          <w:tcPr>
            <w:tcW w:w="698"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产地</w:t>
            </w:r>
          </w:p>
        </w:tc>
        <w:tc>
          <w:tcPr>
            <w:tcW w:w="534"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眼液检测滤纸条</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2条*10袋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54.45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手术刀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月型（E-2）（弯头隧道刀）刀头</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344.70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一次性使用眼科手术用刀</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 3.0mm月型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182.62</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8065304901</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337.25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合成可吸收性外科缝线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W9560</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sz w:val="18"/>
                <w:szCs w:val="18"/>
              </w:rPr>
            </w:pPr>
            <w:r>
              <w:rPr>
                <w:rFonts w:hint="eastAsia" w:ascii="宋体" w:hAnsi="宋体" w:cs="宋体"/>
                <w:sz w:val="18"/>
                <w:szCs w:val="18"/>
              </w:rPr>
              <w:t>188.10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非吸收性缝合线 带针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各型</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80.55</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（眼科超声乳化治疗仪）可重复使用管道套装</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OP065</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2945.00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（眼科超声乳化治疗仪）LAMINAR层流超乳探针</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OPOR3019L 19号30°圆探针</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1235.00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尼龙缝合线</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1406</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169.10</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30cm*45cm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12.67</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一次性使用无菌手术膜</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25cm*30cm</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7.13</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6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71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夹子装置</w:t>
            </w:r>
          </w:p>
        </w:tc>
        <w:tc>
          <w:tcPr>
            <w:tcW w:w="131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HX-610-135L</w:t>
            </w:r>
          </w:p>
        </w:tc>
        <w:tc>
          <w:tcPr>
            <w:tcW w:w="78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2078" w:type="dxa"/>
          </w:tcPr>
          <w:p>
            <w:pPr>
              <w:widowControl/>
              <w:spacing w:line="240" w:lineRule="exact"/>
              <w:jc w:val="center"/>
              <w:rPr>
                <w:rFonts w:ascii="宋体" w:hAnsi="宋体" w:cs="宋体"/>
                <w:kern w:val="0"/>
                <w:sz w:val="18"/>
                <w:szCs w:val="18"/>
              </w:rPr>
            </w:pPr>
          </w:p>
        </w:tc>
        <w:tc>
          <w:tcPr>
            <w:tcW w:w="562" w:type="dxa"/>
          </w:tcPr>
          <w:p>
            <w:pPr>
              <w:widowControl/>
              <w:jc w:val="center"/>
              <w:rPr>
                <w:rFonts w:ascii="宋体" w:hAnsi="宋体" w:cs="宋体"/>
                <w:kern w:val="0"/>
                <w:szCs w:val="21"/>
              </w:rPr>
            </w:pPr>
          </w:p>
        </w:tc>
        <w:tc>
          <w:tcPr>
            <w:tcW w:w="846" w:type="dxa"/>
            <w:vAlign w:val="center"/>
          </w:tcPr>
          <w:p>
            <w:pPr>
              <w:widowControl/>
              <w:spacing w:line="240" w:lineRule="exact"/>
              <w:jc w:val="center"/>
              <w:textAlignment w:val="bottom"/>
              <w:rPr>
                <w:rFonts w:ascii="宋体" w:hAnsi="宋体" w:cs="宋体"/>
                <w:kern w:val="0"/>
                <w:sz w:val="18"/>
                <w:szCs w:val="18"/>
              </w:rPr>
            </w:pPr>
            <w:r>
              <w:rPr>
                <w:rFonts w:hint="eastAsia" w:ascii="宋体" w:hAnsi="宋体" w:cs="宋体"/>
                <w:kern w:val="0"/>
                <w:sz w:val="18"/>
                <w:szCs w:val="18"/>
              </w:rPr>
              <w:t>130.68</w:t>
            </w:r>
          </w:p>
        </w:tc>
        <w:tc>
          <w:tcPr>
            <w:tcW w:w="562" w:type="dxa"/>
          </w:tcPr>
          <w:p>
            <w:pPr>
              <w:widowControl/>
              <w:jc w:val="center"/>
              <w:rPr>
                <w:rFonts w:ascii="宋体" w:hAnsi="宋体" w:cs="宋体"/>
                <w:kern w:val="0"/>
                <w:szCs w:val="21"/>
              </w:rPr>
            </w:pPr>
          </w:p>
        </w:tc>
        <w:tc>
          <w:tcPr>
            <w:tcW w:w="698" w:type="dxa"/>
          </w:tcPr>
          <w:p>
            <w:pPr>
              <w:widowControl/>
              <w:jc w:val="center"/>
              <w:rPr>
                <w:rFonts w:ascii="宋体" w:hAnsi="宋体" w:cs="宋体"/>
                <w:kern w:val="0"/>
                <w:szCs w:val="21"/>
              </w:rPr>
            </w:pPr>
          </w:p>
        </w:tc>
        <w:tc>
          <w:tcPr>
            <w:tcW w:w="534" w:type="dxa"/>
          </w:tcPr>
          <w:p>
            <w:pPr>
              <w:widowControl/>
              <w:jc w:val="center"/>
              <w:rPr>
                <w:rFonts w:ascii="宋体" w:hAnsi="宋体" w:cs="宋体"/>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15</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1"/>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1"/>
        <w:spacing w:beforeAutospacing="0" w:afterAutospacing="0" w:line="450" w:lineRule="atLeast"/>
      </w:pPr>
      <w:r>
        <w:rPr>
          <w:rFonts w:hint="eastAsia"/>
        </w:rPr>
        <w:t>2、能提供最合理的投标报价。</w:t>
      </w:r>
    </w:p>
    <w:p>
      <w:pPr>
        <w:pStyle w:val="11"/>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bCs/>
          <w:color w:val="000000"/>
        </w:rPr>
        <w:t>1、</w:t>
      </w:r>
      <w:r>
        <w:rPr>
          <w:rFonts w:hint="eastAsia"/>
          <w:color w:val="000000"/>
        </w:rPr>
        <w:t>合作方在</w:t>
      </w:r>
      <w:r>
        <w:rPr>
          <w:rFonts w:hint="eastAsia" w:asciiTheme="minorEastAsia" w:hAnsiTheme="minorEastAsia"/>
        </w:rPr>
        <w:t>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3272DE"/>
    <w:rsid w:val="0039626B"/>
    <w:rsid w:val="005A3FE7"/>
    <w:rsid w:val="0067370B"/>
    <w:rsid w:val="007336BC"/>
    <w:rsid w:val="007C3DCC"/>
    <w:rsid w:val="009F6F6B"/>
    <w:rsid w:val="00AD04C3"/>
    <w:rsid w:val="00C31D9C"/>
    <w:rsid w:val="00FC537D"/>
    <w:rsid w:val="05655910"/>
    <w:rsid w:val="0C7C0A3E"/>
    <w:rsid w:val="10E72769"/>
    <w:rsid w:val="1561297C"/>
    <w:rsid w:val="16C86822"/>
    <w:rsid w:val="23B749F9"/>
    <w:rsid w:val="2805022C"/>
    <w:rsid w:val="30DF2D0A"/>
    <w:rsid w:val="35563C46"/>
    <w:rsid w:val="38036E6F"/>
    <w:rsid w:val="43774D4C"/>
    <w:rsid w:val="46E57892"/>
    <w:rsid w:val="49093616"/>
    <w:rsid w:val="4C995AAA"/>
    <w:rsid w:val="4EBE735A"/>
    <w:rsid w:val="58E87899"/>
    <w:rsid w:val="5B476996"/>
    <w:rsid w:val="63D43662"/>
    <w:rsid w:val="64200997"/>
    <w:rsid w:val="70961D31"/>
    <w:rsid w:val="7BFA6AF3"/>
    <w:rsid w:val="7FB9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2682</Words>
  <Characters>2987</Characters>
  <Lines>23</Lines>
  <Paragraphs>6</Paragraphs>
  <TotalTime>7</TotalTime>
  <ScaleCrop>false</ScaleCrop>
  <LinksUpToDate>false</LinksUpToDate>
  <CharactersWithSpaces>3043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2025-06-06T06:55:00Z</dcterms:created>
  <dc:creator>abc</dc:creator>
  <cp:lastModifiedBy>Administrator</cp:lastModifiedBy>
  <dcterms:modified xsi:type="dcterms:W3CDTF">2025-07-08T07:12:19Z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31E94A75F52748CE9F60046046C52FDD_13</vt:lpwstr>
  </property>
  <property fmtid="{D5CDD505-2E9C-101B-9397-08002B2CF9AE}" pid="4" name="KSOTemplateDocerSaveRecord">
    <vt:lpwstr>eyJoZGlkIjoiZTMwMjRlNmQzMjc0MWFiMWJjMTY2NmVlOGJlZjVkYzIiLCJ1c2VySWQiOiIzNzY0MjE4OTQifQ==</vt:lpwstr>
  </property>
</Properties>
</file>