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大庆市第五医院一次性使用等离子手术电极采购项目</w:t>
      </w:r>
    </w:p>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招标公告</w:t>
      </w:r>
    </w:p>
    <w:p>
      <w:pPr>
        <w:widowControl/>
        <w:spacing w:line="360" w:lineRule="auto"/>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lang w:val="en-US" w:eastAsia="zh-CN"/>
        </w:rPr>
        <w:t>2023012</w:t>
      </w:r>
    </w:p>
    <w:p>
      <w:pPr>
        <w:widowControl/>
        <w:spacing w:line="360" w:lineRule="auto"/>
        <w:jc w:val="left"/>
        <w:rPr>
          <w:rFonts w:asciiTheme="minorEastAsia" w:hAnsiTheme="minorEastAsia" w:eastAsiaTheme="minorEastAsia"/>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大庆市第五医院一次性使用等离子手术电极</w:t>
      </w:r>
      <w:r>
        <w:rPr>
          <w:rFonts w:hint="eastAsia" w:asciiTheme="minorEastAsia" w:hAnsiTheme="minorEastAsia" w:eastAsiaTheme="minorEastAsia"/>
          <w:sz w:val="24"/>
        </w:rPr>
        <w:t>采购项目</w:t>
      </w:r>
    </w:p>
    <w:p>
      <w:pPr>
        <w:widowControl/>
        <w:spacing w:line="360" w:lineRule="auto"/>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6"/>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tbl>
      <w:tblPr>
        <w:tblStyle w:val="7"/>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27"/>
        <w:gridCol w:w="1275"/>
        <w:gridCol w:w="1134"/>
        <w:gridCol w:w="1418"/>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5"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2127"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产品名称</w:t>
            </w:r>
          </w:p>
        </w:tc>
        <w:tc>
          <w:tcPr>
            <w:tcW w:w="1275"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规格型号</w:t>
            </w:r>
          </w:p>
        </w:tc>
        <w:tc>
          <w:tcPr>
            <w:tcW w:w="1134"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418"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3053" w:type="dxa"/>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5"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2127" w:type="dxa"/>
            <w:shd w:val="clear" w:color="auto" w:fill="auto"/>
            <w:vAlign w:val="center"/>
          </w:tcPr>
          <w:p>
            <w:pPr>
              <w:jc w:val="center"/>
              <w:rPr>
                <w:rFonts w:ascii="宋体" w:hAnsi="宋体" w:cs="宋体"/>
                <w:sz w:val="18"/>
                <w:szCs w:val="18"/>
              </w:rPr>
            </w:pPr>
            <w:r>
              <w:rPr>
                <w:rFonts w:hint="eastAsia"/>
                <w:sz w:val="18"/>
                <w:szCs w:val="18"/>
              </w:rPr>
              <w:t>一次性使用等离子手术电极</w:t>
            </w:r>
          </w:p>
        </w:tc>
        <w:tc>
          <w:tcPr>
            <w:tcW w:w="1275" w:type="dxa"/>
            <w:shd w:val="clear" w:color="auto" w:fill="auto"/>
            <w:vAlign w:val="center"/>
          </w:tcPr>
          <w:p>
            <w:pPr>
              <w:jc w:val="center"/>
              <w:rPr>
                <w:rFonts w:ascii="宋体" w:hAnsi="宋体" w:cs="宋体"/>
                <w:sz w:val="18"/>
                <w:szCs w:val="18"/>
              </w:rPr>
            </w:pPr>
          </w:p>
        </w:tc>
        <w:tc>
          <w:tcPr>
            <w:tcW w:w="1134" w:type="dxa"/>
            <w:shd w:val="clear" w:color="auto" w:fill="auto"/>
            <w:vAlign w:val="center"/>
          </w:tcPr>
          <w:p>
            <w:pPr>
              <w:jc w:val="center"/>
              <w:rPr>
                <w:rFonts w:ascii="宋体" w:hAnsi="宋体" w:cs="宋体"/>
                <w:sz w:val="18"/>
                <w:szCs w:val="18"/>
              </w:rPr>
            </w:pPr>
            <w:r>
              <w:rPr>
                <w:rFonts w:hint="eastAsia"/>
                <w:sz w:val="18"/>
                <w:szCs w:val="18"/>
              </w:rPr>
              <w:t>支</w:t>
            </w:r>
          </w:p>
        </w:tc>
        <w:tc>
          <w:tcPr>
            <w:tcW w:w="1418" w:type="dxa"/>
            <w:shd w:val="clear" w:color="auto" w:fill="auto"/>
            <w:vAlign w:val="center"/>
          </w:tcPr>
          <w:p>
            <w:pPr>
              <w:widowControl/>
              <w:jc w:val="center"/>
              <w:rPr>
                <w:rFonts w:ascii="Calibri" w:hAnsi="Calibri" w:cs="宋体"/>
                <w:kern w:val="0"/>
                <w:sz w:val="18"/>
                <w:szCs w:val="18"/>
              </w:rPr>
            </w:pPr>
            <w:r>
              <w:rPr>
                <w:rFonts w:hint="eastAsia"/>
                <w:sz w:val="18"/>
                <w:szCs w:val="18"/>
              </w:rPr>
              <w:t>3400</w:t>
            </w:r>
          </w:p>
        </w:tc>
        <w:tc>
          <w:tcPr>
            <w:tcW w:w="3053" w:type="dxa"/>
          </w:tcPr>
          <w:p>
            <w:pPr>
              <w:widowControl/>
              <w:rPr>
                <w:rFonts w:hint="eastAsia" w:ascii="宋体" w:hAnsi="宋体" w:cs="宋体"/>
                <w:kern w:val="0"/>
                <w:sz w:val="18"/>
                <w:szCs w:val="18"/>
              </w:rPr>
            </w:pPr>
            <w:r>
              <w:rPr>
                <w:rFonts w:hint="eastAsia" w:ascii="宋体" w:hAnsi="宋体" w:cs="宋体"/>
                <w:kern w:val="0"/>
                <w:sz w:val="18"/>
                <w:szCs w:val="18"/>
              </w:rPr>
              <w:t>本次招标的“</w:t>
            </w:r>
            <w:r>
              <w:rPr>
                <w:rFonts w:hint="eastAsia"/>
                <w:sz w:val="18"/>
                <w:szCs w:val="18"/>
              </w:rPr>
              <w:t>一次性使用等离子手术电极”必须能够与我院等离子体手术系统配套使用。等离子体手术系统参数：1.生产企业：成都美创医疗科技股份有限公司；2.规格型号：PLA-600；3.防进液程度：IPX2；4.电源电压：AC220V 50Hz；5.熔断器：F5A 250V；6.输入功率：700VA；7.输出功率：350W  100KHz；8.安全类别：I类CF型间歇加载连续运行。</w:t>
            </w:r>
          </w:p>
        </w:tc>
      </w:tr>
    </w:tbl>
    <w:p>
      <w:pPr>
        <w:pStyle w:val="6"/>
        <w:spacing w:before="0" w:beforeAutospacing="0" w:after="0" w:afterAutospacing="0" w:line="360" w:lineRule="auto"/>
        <w:rPr>
          <w:rFonts w:asciiTheme="minorEastAsia" w:hAnsiTheme="minorEastAsia" w:eastAsiaTheme="minorEastAsia"/>
        </w:rPr>
      </w:pPr>
      <w:r>
        <w:rPr>
          <w:rFonts w:hint="eastAsia"/>
        </w:rPr>
        <w:t>（参与投标供应商投标报价超出预算价格的投标无效</w:t>
      </w:r>
      <w:r>
        <w:rPr>
          <w:rFonts w:hint="eastAsia"/>
          <w:szCs w:val="21"/>
        </w:rPr>
        <w:t>。</w:t>
      </w:r>
      <w:r>
        <w:rPr>
          <w:rFonts w:hint="eastAsia"/>
        </w:rPr>
        <w:t>）</w:t>
      </w:r>
    </w:p>
    <w:p>
      <w:pPr>
        <w:pStyle w:val="6"/>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2023年</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11</w:t>
      </w:r>
      <w:r>
        <w:rPr>
          <w:rFonts w:hint="eastAsia" w:asciiTheme="minorEastAsia" w:hAnsiTheme="minorEastAsia" w:eastAsiaTheme="minorEastAsia"/>
          <w:bCs/>
        </w:rPr>
        <w:t>日至2023年</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13</w:t>
      </w:r>
      <w:r>
        <w:rPr>
          <w:rFonts w:hint="eastAsia" w:asciiTheme="minorEastAsia" w:hAnsiTheme="minorEastAsia" w:eastAsiaTheme="minorEastAsia"/>
          <w:bCs/>
        </w:rPr>
        <w:t>日止</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6"/>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pacing w:line="360" w:lineRule="auto"/>
        <w:rPr>
          <w:rFonts w:ascii="宋体" w:hAnsi="宋体" w:cs="宋体"/>
          <w:color w:val="FF0000"/>
          <w:szCs w:val="21"/>
        </w:rPr>
      </w:pPr>
      <w:r>
        <w:rPr>
          <w:rFonts w:hint="eastAsia" w:ascii="宋体" w:hAnsi="宋体" w:cs="宋体"/>
          <w:sz w:val="24"/>
        </w:rPr>
        <w:t>11、单位负责人为同一人或者存在直接、间接控股、关联管理关系的不同供应商，只能有一家参加同一项目下的采购活动。</w:t>
      </w:r>
    </w:p>
    <w:p>
      <w:pPr>
        <w:pStyle w:val="6"/>
        <w:spacing w:before="0" w:beforeAutospacing="0" w:after="0" w:afterAutospacing="0" w:line="360"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投标人于2023年</w:t>
      </w:r>
      <w:r>
        <w:rPr>
          <w:rFonts w:hint="eastAsia" w:asciiTheme="minorEastAsia" w:hAnsiTheme="minorEastAsia" w:eastAsiaTheme="minorEastAsia"/>
          <w:lang w:val="en-US" w:eastAsia="zh-CN"/>
        </w:rPr>
        <w:t>4</w:t>
      </w:r>
      <w:r>
        <w:rPr>
          <w:rFonts w:hint="eastAsia" w:asciiTheme="minorEastAsia" w:hAnsiTheme="minorEastAsia" w:eastAsiaTheme="minorEastAsia"/>
        </w:rPr>
        <w:t>月</w:t>
      </w:r>
      <w:r>
        <w:rPr>
          <w:rFonts w:hint="eastAsia" w:asciiTheme="minorEastAsia" w:hAnsiTheme="minorEastAsia" w:eastAsiaTheme="minorEastAsia"/>
          <w:lang w:val="en-US" w:eastAsia="zh-CN"/>
        </w:rPr>
        <w:t>13</w:t>
      </w:r>
      <w:r>
        <w:rPr>
          <w:rFonts w:hint="eastAsia" w:asciiTheme="minorEastAsia" w:hAnsiTheme="minorEastAsia" w:eastAsiaTheme="minorEastAsia"/>
        </w:rPr>
        <w:t>日16时前到大庆市第五医院二部机关楼一楼物资供应站递交以下材料：</w:t>
      </w:r>
    </w:p>
    <w:p>
      <w:pPr>
        <w:pStyle w:val="6"/>
        <w:numPr>
          <w:ilvl w:val="0"/>
          <w:numId w:val="1"/>
        </w:numPr>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持投标产品到科室进行试用，能够正常使用后填写《“一次性使用等离子手术电极”试用确认单》，持《“一次性使用等离子手术电极”试用确认单》报名（《“一次性使用等离子手术电极”试用确认单》见附件）</w:t>
      </w:r>
    </w:p>
    <w:p>
      <w:pPr>
        <w:pStyle w:val="6"/>
        <w:numPr>
          <w:ilvl w:val="0"/>
          <w:numId w:val="1"/>
        </w:numPr>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6"/>
        <w:numPr>
          <w:ilvl w:val="0"/>
          <w:numId w:val="1"/>
        </w:numPr>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6"/>
        <w:numPr>
          <w:ilvl w:val="0"/>
          <w:numId w:val="1"/>
        </w:numPr>
        <w:spacing w:before="0" w:beforeAutospacing="0" w:after="0" w:afterAutospacing="0" w:line="360"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联系人：吕嘉诚</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电话：0459-6915903</w:t>
      </w:r>
    </w:p>
    <w:p>
      <w:pPr>
        <w:pStyle w:val="6"/>
        <w:spacing w:before="0" w:beforeAutospacing="0" w:after="0" w:afterAutospacing="0" w:line="360" w:lineRule="auto"/>
        <w:rPr>
          <w:rFonts w:asciiTheme="minorEastAsia" w:hAnsiTheme="minorEastAsia" w:eastAsiaTheme="minorEastAsia"/>
          <w:b/>
        </w:rPr>
      </w:pPr>
      <w:r>
        <w:rPr>
          <w:rFonts w:hint="eastAsia" w:asciiTheme="minorEastAsia" w:hAnsiTheme="minorEastAsia" w:eastAsiaTheme="minorEastAsia"/>
          <w:b/>
        </w:rPr>
        <w:t>八、报价单</w:t>
      </w:r>
    </w:p>
    <w:p>
      <w:pPr>
        <w:pStyle w:val="6"/>
        <w:spacing w:before="0" w:beforeAutospacing="0" w:after="0" w:afterAutospacing="0" w:line="360" w:lineRule="auto"/>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6"/>
        <w:spacing w:before="0" w:beforeAutospacing="0" w:after="0" w:afterAutospacing="0" w:line="360" w:lineRule="auto"/>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7"/>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18"/>
        <w:gridCol w:w="709"/>
        <w:gridCol w:w="567"/>
        <w:gridCol w:w="2977"/>
        <w:gridCol w:w="806"/>
        <w:gridCol w:w="1010"/>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1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56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2977" w:type="dxa"/>
            <w:vAlign w:val="center"/>
          </w:tcPr>
          <w:p>
            <w:pPr>
              <w:widowControl/>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806" w:type="dxa"/>
            <w:vAlign w:val="center"/>
          </w:tcPr>
          <w:p>
            <w:pPr>
              <w:widowControl/>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010" w:type="dxa"/>
          </w:tcPr>
          <w:p>
            <w:pPr>
              <w:widowControl/>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676"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676"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产地</w:t>
            </w:r>
          </w:p>
        </w:tc>
        <w:tc>
          <w:tcPr>
            <w:tcW w:w="676"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8" w:type="dxa"/>
            <w:shd w:val="clear" w:color="auto" w:fill="auto"/>
            <w:vAlign w:val="center"/>
          </w:tcPr>
          <w:p>
            <w:pPr>
              <w:jc w:val="center"/>
              <w:rPr>
                <w:rFonts w:ascii="宋体" w:hAnsi="宋体" w:cs="宋体"/>
                <w:sz w:val="18"/>
                <w:szCs w:val="18"/>
              </w:rPr>
            </w:pPr>
            <w:r>
              <w:rPr>
                <w:rFonts w:hint="eastAsia"/>
                <w:sz w:val="18"/>
                <w:szCs w:val="18"/>
              </w:rPr>
              <w:t>一次性使用等离子手术电极</w:t>
            </w:r>
          </w:p>
        </w:tc>
        <w:tc>
          <w:tcPr>
            <w:tcW w:w="709"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sz w:val="18"/>
                <w:szCs w:val="18"/>
              </w:rPr>
              <w:t>支</w:t>
            </w:r>
          </w:p>
        </w:tc>
        <w:tc>
          <w:tcPr>
            <w:tcW w:w="2977" w:type="dxa"/>
          </w:tcPr>
          <w:p>
            <w:pPr>
              <w:widowControl/>
              <w:rPr>
                <w:rFonts w:ascii="宋体" w:hAnsi="宋体" w:cs="宋体"/>
                <w:kern w:val="0"/>
                <w:szCs w:val="21"/>
              </w:rPr>
            </w:pPr>
            <w:r>
              <w:rPr>
                <w:rFonts w:hint="eastAsia" w:ascii="宋体" w:hAnsi="宋体" w:cs="宋体"/>
                <w:kern w:val="0"/>
                <w:sz w:val="18"/>
                <w:szCs w:val="18"/>
              </w:rPr>
              <w:t>本次招标的“</w:t>
            </w:r>
            <w:r>
              <w:rPr>
                <w:rFonts w:hint="eastAsia"/>
                <w:sz w:val="18"/>
                <w:szCs w:val="18"/>
              </w:rPr>
              <w:t>一次性使用等离子手术电极”必须能够与我院等离子体手术系统配套使用。等离子体手术系统参数：1.生产企业：成都美创医疗科技股份有限公司；2.规格型号：PLA-600；3.防进液程度：IPX2；4.电源电压：AC220V 50Hz；5.熔断器：F5A 250V；6.输入功率：700VA；7.输出功率：350W  100KHz；8.安全类别：I类CF型间歇加载连续运行。</w:t>
            </w:r>
          </w:p>
        </w:tc>
        <w:tc>
          <w:tcPr>
            <w:tcW w:w="806" w:type="dxa"/>
          </w:tcPr>
          <w:p>
            <w:pPr>
              <w:widowControl/>
              <w:jc w:val="center"/>
              <w:rPr>
                <w:rFonts w:ascii="宋体" w:hAnsi="宋体" w:cs="宋体"/>
                <w:kern w:val="0"/>
                <w:szCs w:val="21"/>
              </w:rPr>
            </w:pPr>
          </w:p>
        </w:tc>
        <w:tc>
          <w:tcPr>
            <w:tcW w:w="1010"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r>
    </w:tbl>
    <w:p>
      <w:pPr>
        <w:pStyle w:val="6"/>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6"/>
        <w:spacing w:before="0" w:beforeAutospacing="0" w:after="0" w:afterAutospacing="0" w:line="44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440" w:lineRule="exact"/>
        <w:jc w:val="left"/>
        <w:rPr>
          <w:rFonts w:asciiTheme="minorEastAsia" w:hAnsiTheme="minorEastAsia" w:eastAsiaTheme="minorEastAsia"/>
          <w:sz w:val="24"/>
        </w:rPr>
      </w:pPr>
      <w:r>
        <w:rPr>
          <w:rFonts w:hint="eastAsia" w:asciiTheme="minorEastAsia" w:hAnsiTheme="minorEastAsia" w:eastAsiaTheme="minorEastAsia"/>
          <w:sz w:val="24"/>
        </w:rPr>
        <w:t>1、开标时间：2023年</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14</w:t>
      </w:r>
      <w:bookmarkStart w:id="0" w:name="_GoBack"/>
      <w:bookmarkEnd w:id="0"/>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时(如有变化电话通知)</w:t>
      </w:r>
    </w:p>
    <w:p>
      <w:pPr>
        <w:snapToGrid w:val="0"/>
        <w:spacing w:line="440" w:lineRule="exact"/>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440" w:lineRule="exact"/>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440" w:lineRule="exact"/>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6"/>
        <w:spacing w:before="0" w:beforeAutospacing="0" w:after="0" w:afterAutospacing="0" w:line="440" w:lineRule="exac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4"/>
        <w:spacing w:beforeAutospacing="0" w:afterAutospacing="0" w:line="440" w:lineRule="exac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4"/>
        <w:spacing w:beforeAutospacing="0" w:afterAutospacing="0" w:line="440" w:lineRule="exact"/>
      </w:pPr>
      <w:r>
        <w:rPr>
          <w:rFonts w:hint="eastAsia"/>
        </w:rPr>
        <w:t>2、能提供最合理的投标报价。</w:t>
      </w:r>
    </w:p>
    <w:p>
      <w:pPr>
        <w:pStyle w:val="14"/>
        <w:spacing w:beforeAutospacing="0" w:afterAutospacing="0" w:line="440" w:lineRule="exact"/>
        <w:rPr>
          <w:rFonts w:asciiTheme="minorEastAsia" w:hAnsiTheme="minorEastAsia" w:eastAsiaTheme="minorEastAsia"/>
        </w:rPr>
      </w:pPr>
      <w:r>
        <w:rPr>
          <w:rFonts w:hint="eastAsia"/>
        </w:rPr>
        <w:t>3、服务承诺及具体服务保证措施。</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5、</w:t>
      </w:r>
      <w:r>
        <w:rPr>
          <w:rFonts w:hint="eastAsia"/>
        </w:rPr>
        <w:t>在满足我院采购需求的条件下，投标报价最低者推荐为中标供应商</w:t>
      </w:r>
      <w:r>
        <w:rPr>
          <w:rFonts w:hint="eastAsia" w:asciiTheme="minorEastAsia" w:hAnsiTheme="minorEastAsia" w:eastAsiaTheme="minorEastAsia"/>
        </w:rPr>
        <w:t>。</w:t>
      </w:r>
    </w:p>
    <w:p>
      <w:pPr>
        <w:pStyle w:val="6"/>
        <w:spacing w:before="0" w:beforeAutospacing="0" w:after="0" w:afterAutospacing="0" w:line="440" w:lineRule="exac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3、公平性问题由纪检答复。</w:t>
      </w:r>
    </w:p>
    <w:p>
      <w:pPr>
        <w:pStyle w:val="6"/>
        <w:spacing w:before="0" w:beforeAutospacing="0" w:after="0" w:afterAutospacing="0" w:line="440" w:lineRule="exac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6"/>
        <w:spacing w:before="0" w:beforeAutospacing="0" w:after="0" w:afterAutospacing="0" w:line="44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4"/>
        <w:spacing w:beforeAutospacing="0" w:afterAutospacing="0" w:line="440" w:lineRule="exac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4"/>
        <w:spacing w:beforeAutospacing="0" w:afterAutospacing="0" w:line="440" w:lineRule="exac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4"/>
        <w:spacing w:beforeAutospacing="0" w:afterAutospacing="0" w:line="440" w:lineRule="exact"/>
        <w:rPr>
          <w:color w:val="000000"/>
        </w:rPr>
      </w:pPr>
      <w:r>
        <w:rPr>
          <w:rFonts w:hint="eastAsia"/>
          <w:color w:val="000000"/>
        </w:rPr>
        <w:t>3、如在合同期内，合同与法律、法规或政府行政部门要求发生抵触，则应按法律、法规或政府行政部门要求规定执行。</w:t>
      </w:r>
    </w:p>
    <w:p>
      <w:pPr>
        <w:pStyle w:val="14"/>
        <w:spacing w:beforeAutospacing="0" w:afterAutospacing="0" w:line="440" w:lineRule="exact"/>
        <w:rPr>
          <w:color w:val="000000"/>
        </w:rPr>
      </w:pPr>
      <w:r>
        <w:rPr>
          <w:rFonts w:hint="eastAsia"/>
          <w:color w:val="000000"/>
        </w:rPr>
        <w:t>4、中标单位不能按时提供服务或超时提供服务而影响医院工作的，承担相关责任。</w:t>
      </w:r>
    </w:p>
    <w:p>
      <w:pPr>
        <w:pStyle w:val="6"/>
        <w:spacing w:before="0" w:beforeAutospacing="0" w:after="0" w:afterAutospacing="0" w:line="440" w:lineRule="exact"/>
        <w:rPr>
          <w:rFonts w:hint="eastAsia"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bCs/>
          <w:color w:val="000000" w:themeColor="text1"/>
        </w:rPr>
      </w:pPr>
    </w:p>
    <w:p>
      <w:pPr>
        <w:pStyle w:val="6"/>
        <w:spacing w:before="0" w:beforeAutospacing="0" w:after="0" w:afterAutospacing="0" w:line="440" w:lineRule="exact"/>
        <w:rPr>
          <w:rFonts w:hint="eastAsia" w:asciiTheme="minorEastAsia" w:hAnsiTheme="minorEastAsia" w:eastAsiaTheme="minorEastAsia"/>
          <w:b/>
        </w:rPr>
      </w:pPr>
      <w:r>
        <w:rPr>
          <w:rFonts w:hint="eastAsia" w:asciiTheme="minorEastAsia" w:hAnsiTheme="minorEastAsia" w:eastAsiaTheme="minorEastAsia"/>
          <w:b/>
        </w:rPr>
        <w:t>附件：</w:t>
      </w:r>
    </w:p>
    <w:p>
      <w:pPr>
        <w:pStyle w:val="6"/>
        <w:spacing w:before="0" w:beforeAutospacing="0" w:after="0" w:afterAutospacing="0" w:line="440" w:lineRule="exact"/>
        <w:rPr>
          <w:rFonts w:hint="eastAsia" w:asciiTheme="minorEastAsia" w:hAnsiTheme="minorEastAsia" w:eastAsiaTheme="minorEastAsia"/>
          <w:b/>
        </w:rPr>
      </w:pPr>
    </w:p>
    <w:p>
      <w:pPr>
        <w:spacing w:afterLines="150"/>
        <w:jc w:val="center"/>
        <w:rPr>
          <w:rFonts w:hint="eastAsia"/>
          <w:b/>
          <w:sz w:val="36"/>
          <w:szCs w:val="36"/>
        </w:rPr>
      </w:pPr>
      <w:r>
        <w:rPr>
          <w:rFonts w:hint="eastAsia"/>
          <w:b/>
          <w:sz w:val="36"/>
          <w:szCs w:val="36"/>
        </w:rPr>
        <w:t>“</w:t>
      </w:r>
      <w:r>
        <w:rPr>
          <w:rFonts w:hint="eastAsia" w:cs="宋体" w:asciiTheme="minorEastAsia" w:hAnsiTheme="minorEastAsia" w:eastAsiaTheme="minorEastAsia"/>
          <w:b/>
          <w:bCs/>
          <w:kern w:val="0"/>
          <w:sz w:val="36"/>
          <w:szCs w:val="36"/>
        </w:rPr>
        <w:t>一次性使用等离子手术电极</w:t>
      </w:r>
      <w:r>
        <w:rPr>
          <w:rFonts w:hint="eastAsia" w:cs="宋体" w:asciiTheme="minorEastAsia" w:hAnsiTheme="minorEastAsia"/>
          <w:b/>
          <w:bCs/>
          <w:kern w:val="0"/>
          <w:sz w:val="36"/>
          <w:szCs w:val="36"/>
        </w:rPr>
        <w:t>”</w:t>
      </w:r>
      <w:r>
        <w:rPr>
          <w:rFonts w:hint="eastAsia"/>
          <w:b/>
          <w:sz w:val="36"/>
          <w:szCs w:val="36"/>
        </w:rPr>
        <w:t>试用确认单</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756"/>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849" w:type="dxa"/>
            <w:gridSpan w:val="2"/>
            <w:vAlign w:val="center"/>
          </w:tcPr>
          <w:p>
            <w:pPr>
              <w:jc w:val="center"/>
              <w:rPr>
                <w:rFonts w:asciiTheme="minorHAnsi" w:hAnsiTheme="minorHAnsi" w:eastAsiaTheme="minorEastAsia" w:cstheme="minorBidi"/>
                <w:sz w:val="24"/>
              </w:rPr>
            </w:pPr>
            <w:r>
              <w:rPr>
                <w:rFonts w:hint="eastAsia" w:asciiTheme="minorHAnsi" w:hAnsiTheme="minorHAnsi" w:eastAsiaTheme="minorEastAsia" w:cstheme="minorBidi"/>
                <w:sz w:val="24"/>
              </w:rPr>
              <w:t>投 标 公 司 名 称</w:t>
            </w:r>
          </w:p>
        </w:tc>
        <w:tc>
          <w:tcPr>
            <w:tcW w:w="4757" w:type="dxa"/>
            <w:vAlign w:val="center"/>
          </w:tcPr>
          <w:p>
            <w:pPr>
              <w:jc w:val="center"/>
              <w:rPr>
                <w:rFonts w:asciiTheme="minorHAnsi" w:hAnsiTheme="minorHAnsi"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93" w:type="dxa"/>
            <w:vMerge w:val="restart"/>
            <w:vAlign w:val="center"/>
          </w:tcPr>
          <w:p>
            <w:pPr>
              <w:jc w:val="center"/>
              <w:rPr>
                <w:rFonts w:asciiTheme="minorHAnsi" w:hAnsiTheme="minorHAnsi" w:eastAsiaTheme="minorEastAsia" w:cstheme="minorBidi"/>
                <w:sz w:val="24"/>
              </w:rPr>
            </w:pPr>
            <w:r>
              <w:rPr>
                <w:rFonts w:hint="eastAsia" w:cs="宋体" w:asciiTheme="minorEastAsia" w:hAnsiTheme="minorEastAsia" w:eastAsiaTheme="minorEastAsia"/>
                <w:bCs/>
                <w:kern w:val="0"/>
                <w:sz w:val="24"/>
              </w:rPr>
              <w:t>一次性使用等离子手术电极参数</w:t>
            </w:r>
          </w:p>
        </w:tc>
        <w:tc>
          <w:tcPr>
            <w:tcW w:w="2756" w:type="dxa"/>
            <w:vAlign w:val="center"/>
          </w:tcPr>
          <w:p>
            <w:pPr>
              <w:jc w:val="center"/>
              <w:rPr>
                <w:rFonts w:asciiTheme="minorHAnsi" w:hAnsiTheme="minorHAnsi" w:eastAsiaTheme="minorEastAsia" w:cstheme="minorBidi"/>
                <w:sz w:val="24"/>
              </w:rPr>
            </w:pPr>
            <w:r>
              <w:rPr>
                <w:rFonts w:hint="eastAsia" w:asciiTheme="minorHAnsi" w:hAnsiTheme="minorHAnsi" w:eastAsiaTheme="minorEastAsia" w:cstheme="minorBidi"/>
                <w:sz w:val="24"/>
              </w:rPr>
              <w:t>生 产 厂 家</w:t>
            </w:r>
          </w:p>
        </w:tc>
        <w:tc>
          <w:tcPr>
            <w:tcW w:w="4757" w:type="dxa"/>
            <w:vAlign w:val="center"/>
          </w:tcPr>
          <w:p>
            <w:pPr>
              <w:jc w:val="center"/>
              <w:rPr>
                <w:rFonts w:asciiTheme="minorHAnsi" w:hAnsiTheme="minorHAnsi"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93" w:type="dxa"/>
            <w:vMerge w:val="continue"/>
            <w:vAlign w:val="center"/>
          </w:tcPr>
          <w:p>
            <w:pPr>
              <w:jc w:val="center"/>
              <w:rPr>
                <w:rFonts w:asciiTheme="minorHAnsi" w:hAnsiTheme="minorHAnsi" w:eastAsiaTheme="minorEastAsia" w:cstheme="minorBidi"/>
                <w:sz w:val="24"/>
              </w:rPr>
            </w:pPr>
          </w:p>
        </w:tc>
        <w:tc>
          <w:tcPr>
            <w:tcW w:w="2756" w:type="dxa"/>
            <w:vAlign w:val="center"/>
          </w:tcPr>
          <w:p>
            <w:pPr>
              <w:jc w:val="center"/>
              <w:rPr>
                <w:rFonts w:asciiTheme="minorHAnsi" w:hAnsiTheme="minorHAnsi" w:eastAsiaTheme="minorEastAsia" w:cstheme="minorBidi"/>
                <w:sz w:val="24"/>
              </w:rPr>
            </w:pPr>
            <w:r>
              <w:rPr>
                <w:rFonts w:hint="eastAsia" w:asciiTheme="minorHAnsi" w:hAnsiTheme="minorHAnsi" w:eastAsiaTheme="minorEastAsia" w:cstheme="minorBidi"/>
                <w:sz w:val="24"/>
              </w:rPr>
              <w:t>规 格 型 号</w:t>
            </w:r>
          </w:p>
        </w:tc>
        <w:tc>
          <w:tcPr>
            <w:tcW w:w="4757" w:type="dxa"/>
            <w:vAlign w:val="center"/>
          </w:tcPr>
          <w:p>
            <w:pPr>
              <w:jc w:val="center"/>
              <w:rPr>
                <w:rFonts w:asciiTheme="minorHAnsi" w:hAnsiTheme="minorHAnsi"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Merge w:val="restart"/>
            <w:vAlign w:val="center"/>
          </w:tcPr>
          <w:p>
            <w:pPr>
              <w:jc w:val="center"/>
              <w:rPr>
                <w:rFonts w:asciiTheme="minorHAnsi" w:hAnsiTheme="minorHAnsi" w:eastAsiaTheme="minorEastAsia" w:cstheme="minorBidi"/>
                <w:sz w:val="24"/>
              </w:rPr>
            </w:pPr>
            <w:r>
              <w:rPr>
                <w:rFonts w:hint="eastAsia" w:asciiTheme="minorHAnsi" w:hAnsiTheme="minorHAnsi" w:eastAsiaTheme="minorEastAsia" w:cstheme="minorBidi"/>
                <w:sz w:val="24"/>
              </w:rPr>
              <w:t>经试用该公司提供的</w:t>
            </w:r>
            <w:r>
              <w:rPr>
                <w:rFonts w:hint="eastAsia" w:cs="宋体" w:asciiTheme="minorEastAsia" w:hAnsiTheme="minorEastAsia" w:eastAsiaTheme="minorEastAsia"/>
                <w:bCs/>
                <w:kern w:val="0"/>
                <w:sz w:val="24"/>
              </w:rPr>
              <w:t>一次性使用等离子手术电极能与</w:t>
            </w:r>
            <w:r>
              <w:rPr>
                <w:rFonts w:hint="eastAsia" w:asciiTheme="minorHAnsi" w:hAnsiTheme="minorHAnsi" w:eastAsiaTheme="minorEastAsia" w:cstheme="minorBidi"/>
                <w:sz w:val="24"/>
              </w:rPr>
              <w:t>我院等离子体手术系统配套使用</w:t>
            </w:r>
          </w:p>
        </w:tc>
        <w:tc>
          <w:tcPr>
            <w:tcW w:w="7513" w:type="dxa"/>
            <w:gridSpan w:val="2"/>
            <w:vAlign w:val="center"/>
          </w:tcPr>
          <w:p>
            <w:pPr>
              <w:spacing w:beforeLines="50"/>
              <w:rPr>
                <w:rFonts w:hint="eastAsia" w:asciiTheme="minorHAnsi" w:hAnsiTheme="minorHAnsi" w:eastAsiaTheme="minorEastAsia" w:cstheme="minorBidi"/>
                <w:sz w:val="24"/>
              </w:rPr>
            </w:pPr>
            <w:r>
              <w:rPr>
                <w:rFonts w:hint="eastAsia" w:asciiTheme="minorHAnsi" w:hAnsiTheme="minorHAnsi" w:eastAsiaTheme="minorEastAsia" w:cstheme="minorBidi"/>
                <w:sz w:val="24"/>
              </w:rPr>
              <w:t>手术室：</w:t>
            </w: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spacing w:afterLines="150"/>
              <w:jc w:val="left"/>
              <w:rPr>
                <w:rFonts w:asciiTheme="minorHAnsi" w:hAnsiTheme="minorHAnsi" w:eastAsiaTheme="minorEastAsia" w:cstheme="minorBidi"/>
                <w:sz w:val="24"/>
              </w:rPr>
            </w:pPr>
            <w:r>
              <w:rPr>
                <w:rFonts w:hint="eastAsia" w:asciiTheme="minorHAnsi" w:hAnsiTheme="minorHAnsi" w:eastAsiaTheme="minorEastAsia" w:cstheme="minorBidi"/>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Merge w:val="continue"/>
            <w:vAlign w:val="center"/>
          </w:tcPr>
          <w:p>
            <w:pPr>
              <w:jc w:val="center"/>
              <w:rPr>
                <w:rFonts w:asciiTheme="minorHAnsi" w:hAnsiTheme="minorHAnsi" w:eastAsiaTheme="minorEastAsia" w:cstheme="minorBidi"/>
                <w:sz w:val="24"/>
              </w:rPr>
            </w:pPr>
          </w:p>
        </w:tc>
        <w:tc>
          <w:tcPr>
            <w:tcW w:w="7513" w:type="dxa"/>
            <w:gridSpan w:val="2"/>
            <w:vAlign w:val="center"/>
          </w:tcPr>
          <w:p>
            <w:pPr>
              <w:spacing w:beforeLines="50"/>
              <w:rPr>
                <w:rFonts w:hint="eastAsia" w:asciiTheme="minorHAnsi" w:hAnsiTheme="minorHAnsi" w:eastAsiaTheme="minorEastAsia" w:cstheme="minorBidi"/>
                <w:sz w:val="24"/>
              </w:rPr>
            </w:pPr>
            <w:r>
              <w:rPr>
                <w:rFonts w:hint="eastAsia" w:asciiTheme="minorHAnsi" w:hAnsiTheme="minorHAnsi" w:eastAsiaTheme="minorEastAsia" w:cstheme="minorBidi"/>
                <w:sz w:val="24"/>
              </w:rPr>
              <w:t>外科：</w:t>
            </w: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spacing w:afterLines="150"/>
              <w:ind w:firstLine="5160" w:firstLineChars="2150"/>
              <w:rPr>
                <w:rFonts w:asciiTheme="minorHAnsi" w:hAnsiTheme="minorHAnsi" w:eastAsiaTheme="minorEastAsia" w:cstheme="minorBidi"/>
                <w:sz w:val="24"/>
              </w:rPr>
            </w:pPr>
            <w:r>
              <w:rPr>
                <w:rFonts w:hint="eastAsia" w:asciiTheme="minorHAnsi" w:hAnsiTheme="minorHAnsi" w:eastAsiaTheme="minorEastAsia" w:cstheme="minorBidi"/>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2093" w:type="dxa"/>
            <w:vMerge w:val="continue"/>
            <w:vAlign w:val="center"/>
          </w:tcPr>
          <w:p>
            <w:pPr>
              <w:jc w:val="center"/>
              <w:rPr>
                <w:rFonts w:asciiTheme="minorHAnsi" w:hAnsiTheme="minorHAnsi" w:eastAsiaTheme="minorEastAsia" w:cstheme="minorBidi"/>
                <w:sz w:val="24"/>
              </w:rPr>
            </w:pPr>
          </w:p>
        </w:tc>
        <w:tc>
          <w:tcPr>
            <w:tcW w:w="7513" w:type="dxa"/>
            <w:gridSpan w:val="2"/>
            <w:vAlign w:val="center"/>
          </w:tcPr>
          <w:p>
            <w:pPr>
              <w:spacing w:beforeLines="50"/>
              <w:jc w:val="left"/>
              <w:rPr>
                <w:rFonts w:hint="eastAsia" w:asciiTheme="minorHAnsi" w:hAnsiTheme="minorHAnsi" w:eastAsiaTheme="minorEastAsia" w:cstheme="minorBidi"/>
                <w:sz w:val="24"/>
              </w:rPr>
            </w:pPr>
            <w:r>
              <w:rPr>
                <w:rFonts w:hint="eastAsia" w:asciiTheme="minorHAnsi" w:hAnsiTheme="minorHAnsi" w:eastAsiaTheme="minorEastAsia" w:cstheme="minorBidi"/>
                <w:sz w:val="24"/>
              </w:rPr>
              <w:t>妇科：</w:t>
            </w: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jc w:val="left"/>
              <w:rPr>
                <w:rFonts w:hint="eastAsia" w:asciiTheme="minorHAnsi" w:hAnsiTheme="minorHAnsi" w:eastAsiaTheme="minorEastAsia" w:cstheme="minorBidi"/>
                <w:sz w:val="24"/>
              </w:rPr>
            </w:pPr>
          </w:p>
          <w:p>
            <w:pPr>
              <w:spacing w:beforeLines="150"/>
              <w:ind w:firstLine="5040" w:firstLineChars="2100"/>
              <w:rPr>
                <w:rFonts w:asciiTheme="minorHAnsi" w:hAnsiTheme="minorHAnsi" w:eastAsiaTheme="minorEastAsia" w:cstheme="minorBidi"/>
                <w:sz w:val="24"/>
              </w:rPr>
            </w:pPr>
            <w:r>
              <w:rPr>
                <w:rFonts w:hint="eastAsia" w:asciiTheme="minorHAnsi" w:hAnsiTheme="minorHAnsi" w:eastAsiaTheme="minorEastAsia" w:cstheme="minorBidi"/>
                <w:sz w:val="24"/>
              </w:rPr>
              <w:t>年     月     日</w:t>
            </w:r>
          </w:p>
        </w:tc>
      </w:tr>
    </w:tbl>
    <w:p/>
    <w:p>
      <w:pPr>
        <w:pStyle w:val="6"/>
        <w:spacing w:before="0" w:beforeAutospacing="0" w:after="0" w:afterAutospacing="0" w:line="440" w:lineRule="exact"/>
        <w:rPr>
          <w:rFonts w:asciiTheme="minorEastAsia" w:hAnsiTheme="minorEastAsia" w:eastAsiaTheme="minorEastAsia"/>
          <w:b/>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6E9F"/>
    <w:rsid w:val="00063B36"/>
    <w:rsid w:val="000729AE"/>
    <w:rsid w:val="0007475A"/>
    <w:rsid w:val="00074A66"/>
    <w:rsid w:val="00092996"/>
    <w:rsid w:val="00094DF6"/>
    <w:rsid w:val="000B0244"/>
    <w:rsid w:val="000B64C5"/>
    <w:rsid w:val="000C626A"/>
    <w:rsid w:val="000E6914"/>
    <w:rsid w:val="00104F0D"/>
    <w:rsid w:val="0010528D"/>
    <w:rsid w:val="00120A55"/>
    <w:rsid w:val="00135190"/>
    <w:rsid w:val="001730E1"/>
    <w:rsid w:val="00180F82"/>
    <w:rsid w:val="0019459E"/>
    <w:rsid w:val="00194FCF"/>
    <w:rsid w:val="001B4F37"/>
    <w:rsid w:val="001C274C"/>
    <w:rsid w:val="001C6233"/>
    <w:rsid w:val="001F09E0"/>
    <w:rsid w:val="001F47D4"/>
    <w:rsid w:val="00213627"/>
    <w:rsid w:val="002349BD"/>
    <w:rsid w:val="00254C81"/>
    <w:rsid w:val="00256287"/>
    <w:rsid w:val="00270188"/>
    <w:rsid w:val="00277FF3"/>
    <w:rsid w:val="002809C8"/>
    <w:rsid w:val="002877B9"/>
    <w:rsid w:val="002A055C"/>
    <w:rsid w:val="002B06B0"/>
    <w:rsid w:val="002C31AD"/>
    <w:rsid w:val="002C734C"/>
    <w:rsid w:val="002D257F"/>
    <w:rsid w:val="002D4ABD"/>
    <w:rsid w:val="002E1A84"/>
    <w:rsid w:val="002F5665"/>
    <w:rsid w:val="0031531E"/>
    <w:rsid w:val="00315625"/>
    <w:rsid w:val="00331251"/>
    <w:rsid w:val="00352358"/>
    <w:rsid w:val="00364E23"/>
    <w:rsid w:val="00373546"/>
    <w:rsid w:val="003805B7"/>
    <w:rsid w:val="00387F92"/>
    <w:rsid w:val="0039516A"/>
    <w:rsid w:val="003A11AF"/>
    <w:rsid w:val="003A3633"/>
    <w:rsid w:val="003B3D13"/>
    <w:rsid w:val="003B40BD"/>
    <w:rsid w:val="003C04A3"/>
    <w:rsid w:val="003C04EB"/>
    <w:rsid w:val="004156E3"/>
    <w:rsid w:val="00424576"/>
    <w:rsid w:val="00424D88"/>
    <w:rsid w:val="00440A7B"/>
    <w:rsid w:val="00461CBD"/>
    <w:rsid w:val="00484639"/>
    <w:rsid w:val="004B24AD"/>
    <w:rsid w:val="004B2A6D"/>
    <w:rsid w:val="004B6026"/>
    <w:rsid w:val="004C24B3"/>
    <w:rsid w:val="004D1F56"/>
    <w:rsid w:val="004E3565"/>
    <w:rsid w:val="004E3E02"/>
    <w:rsid w:val="004E4C21"/>
    <w:rsid w:val="004F2BB8"/>
    <w:rsid w:val="004F7AD9"/>
    <w:rsid w:val="004F7B56"/>
    <w:rsid w:val="00516C9D"/>
    <w:rsid w:val="005214BA"/>
    <w:rsid w:val="00524D1A"/>
    <w:rsid w:val="0055666D"/>
    <w:rsid w:val="0056140E"/>
    <w:rsid w:val="0056594A"/>
    <w:rsid w:val="00574749"/>
    <w:rsid w:val="005831AF"/>
    <w:rsid w:val="0058425B"/>
    <w:rsid w:val="00597A83"/>
    <w:rsid w:val="005A79E0"/>
    <w:rsid w:val="005D54FB"/>
    <w:rsid w:val="00621667"/>
    <w:rsid w:val="00650FD5"/>
    <w:rsid w:val="00672C5D"/>
    <w:rsid w:val="00673277"/>
    <w:rsid w:val="006845BE"/>
    <w:rsid w:val="00692639"/>
    <w:rsid w:val="006A755D"/>
    <w:rsid w:val="006C6707"/>
    <w:rsid w:val="006D4D06"/>
    <w:rsid w:val="006F1B4E"/>
    <w:rsid w:val="006F6854"/>
    <w:rsid w:val="007004AB"/>
    <w:rsid w:val="007078F9"/>
    <w:rsid w:val="0071515A"/>
    <w:rsid w:val="00732371"/>
    <w:rsid w:val="00746E5E"/>
    <w:rsid w:val="00757F15"/>
    <w:rsid w:val="0078081E"/>
    <w:rsid w:val="007A1100"/>
    <w:rsid w:val="007B4DA3"/>
    <w:rsid w:val="007B51EA"/>
    <w:rsid w:val="007C38E3"/>
    <w:rsid w:val="007D6615"/>
    <w:rsid w:val="007E1215"/>
    <w:rsid w:val="007F5CAB"/>
    <w:rsid w:val="00815FEB"/>
    <w:rsid w:val="00817D65"/>
    <w:rsid w:val="0083028F"/>
    <w:rsid w:val="00837C23"/>
    <w:rsid w:val="00843BAA"/>
    <w:rsid w:val="00860910"/>
    <w:rsid w:val="00867172"/>
    <w:rsid w:val="008671EE"/>
    <w:rsid w:val="00882D4E"/>
    <w:rsid w:val="008A633C"/>
    <w:rsid w:val="008B6F3F"/>
    <w:rsid w:val="008D0ED2"/>
    <w:rsid w:val="008F50B6"/>
    <w:rsid w:val="00900AD6"/>
    <w:rsid w:val="00901100"/>
    <w:rsid w:val="00910388"/>
    <w:rsid w:val="00921D55"/>
    <w:rsid w:val="00931E67"/>
    <w:rsid w:val="0094184E"/>
    <w:rsid w:val="00943FB3"/>
    <w:rsid w:val="00947B14"/>
    <w:rsid w:val="009746CE"/>
    <w:rsid w:val="00981F36"/>
    <w:rsid w:val="0098350D"/>
    <w:rsid w:val="0098774E"/>
    <w:rsid w:val="009A2808"/>
    <w:rsid w:val="009B185C"/>
    <w:rsid w:val="009F38A9"/>
    <w:rsid w:val="00A251E5"/>
    <w:rsid w:val="00A35888"/>
    <w:rsid w:val="00A373AE"/>
    <w:rsid w:val="00A54BA4"/>
    <w:rsid w:val="00A60B0B"/>
    <w:rsid w:val="00A67129"/>
    <w:rsid w:val="00A72D9B"/>
    <w:rsid w:val="00A7443E"/>
    <w:rsid w:val="00A770D8"/>
    <w:rsid w:val="00A821D0"/>
    <w:rsid w:val="00A874D1"/>
    <w:rsid w:val="00A97C2E"/>
    <w:rsid w:val="00AC5279"/>
    <w:rsid w:val="00AE0CE0"/>
    <w:rsid w:val="00AE1D02"/>
    <w:rsid w:val="00AE33E9"/>
    <w:rsid w:val="00AF2CAC"/>
    <w:rsid w:val="00B07B71"/>
    <w:rsid w:val="00B10387"/>
    <w:rsid w:val="00B117AA"/>
    <w:rsid w:val="00B137AF"/>
    <w:rsid w:val="00B228EF"/>
    <w:rsid w:val="00B311B7"/>
    <w:rsid w:val="00B31ADD"/>
    <w:rsid w:val="00B34120"/>
    <w:rsid w:val="00B3744B"/>
    <w:rsid w:val="00B3794C"/>
    <w:rsid w:val="00B546BA"/>
    <w:rsid w:val="00B65BCF"/>
    <w:rsid w:val="00B878D0"/>
    <w:rsid w:val="00B95F52"/>
    <w:rsid w:val="00B966EC"/>
    <w:rsid w:val="00BA0AF3"/>
    <w:rsid w:val="00BC2C93"/>
    <w:rsid w:val="00BE0BCA"/>
    <w:rsid w:val="00C07095"/>
    <w:rsid w:val="00C11CB4"/>
    <w:rsid w:val="00C16621"/>
    <w:rsid w:val="00C259CC"/>
    <w:rsid w:val="00C37BE2"/>
    <w:rsid w:val="00C41EBF"/>
    <w:rsid w:val="00C572E7"/>
    <w:rsid w:val="00C60288"/>
    <w:rsid w:val="00C611DD"/>
    <w:rsid w:val="00C61ED5"/>
    <w:rsid w:val="00C630C6"/>
    <w:rsid w:val="00C70CFB"/>
    <w:rsid w:val="00C71052"/>
    <w:rsid w:val="00C808A3"/>
    <w:rsid w:val="00C85637"/>
    <w:rsid w:val="00C914DD"/>
    <w:rsid w:val="00C92061"/>
    <w:rsid w:val="00CC6F5B"/>
    <w:rsid w:val="00CD40CB"/>
    <w:rsid w:val="00CE1616"/>
    <w:rsid w:val="00CE17B4"/>
    <w:rsid w:val="00CF5A00"/>
    <w:rsid w:val="00D00469"/>
    <w:rsid w:val="00D013A6"/>
    <w:rsid w:val="00D0347A"/>
    <w:rsid w:val="00D31DC7"/>
    <w:rsid w:val="00D32DAC"/>
    <w:rsid w:val="00D35A8B"/>
    <w:rsid w:val="00D45942"/>
    <w:rsid w:val="00D45F89"/>
    <w:rsid w:val="00D5307C"/>
    <w:rsid w:val="00D54FBF"/>
    <w:rsid w:val="00D80122"/>
    <w:rsid w:val="00DB2E2C"/>
    <w:rsid w:val="00DB5979"/>
    <w:rsid w:val="00DD5212"/>
    <w:rsid w:val="00DE44B0"/>
    <w:rsid w:val="00DF0D19"/>
    <w:rsid w:val="00E0088A"/>
    <w:rsid w:val="00E04A4C"/>
    <w:rsid w:val="00E208A6"/>
    <w:rsid w:val="00E36E82"/>
    <w:rsid w:val="00E61210"/>
    <w:rsid w:val="00E64EB3"/>
    <w:rsid w:val="00E80620"/>
    <w:rsid w:val="00EB3DD5"/>
    <w:rsid w:val="00EC7C2B"/>
    <w:rsid w:val="00EE13F4"/>
    <w:rsid w:val="00EE4956"/>
    <w:rsid w:val="00EF2400"/>
    <w:rsid w:val="00EF2F60"/>
    <w:rsid w:val="00F11D3D"/>
    <w:rsid w:val="00F13A55"/>
    <w:rsid w:val="00F161E3"/>
    <w:rsid w:val="00F22CED"/>
    <w:rsid w:val="00F370A0"/>
    <w:rsid w:val="00F37A6B"/>
    <w:rsid w:val="00F41255"/>
    <w:rsid w:val="00F52524"/>
    <w:rsid w:val="00F553A7"/>
    <w:rsid w:val="00F67BCE"/>
    <w:rsid w:val="00F71A1B"/>
    <w:rsid w:val="00F7756C"/>
    <w:rsid w:val="00F77746"/>
    <w:rsid w:val="00F8005D"/>
    <w:rsid w:val="00F808D7"/>
    <w:rsid w:val="00F809E0"/>
    <w:rsid w:val="00F95738"/>
    <w:rsid w:val="00FC0444"/>
    <w:rsid w:val="00FC7F30"/>
    <w:rsid w:val="00FD1F65"/>
    <w:rsid w:val="00FE0C6E"/>
    <w:rsid w:val="00FE65CB"/>
    <w:rsid w:val="00FF2477"/>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7847B00"/>
    <w:rsid w:val="19D35DC9"/>
    <w:rsid w:val="1A52404B"/>
    <w:rsid w:val="1A9E024A"/>
    <w:rsid w:val="1ACA29D1"/>
    <w:rsid w:val="1F371190"/>
    <w:rsid w:val="1FF54705"/>
    <w:rsid w:val="208F2472"/>
    <w:rsid w:val="21C625DA"/>
    <w:rsid w:val="23615460"/>
    <w:rsid w:val="23747613"/>
    <w:rsid w:val="247B2597"/>
    <w:rsid w:val="24D02F41"/>
    <w:rsid w:val="24E00DDD"/>
    <w:rsid w:val="25504E0F"/>
    <w:rsid w:val="25DA6195"/>
    <w:rsid w:val="26281C07"/>
    <w:rsid w:val="27466168"/>
    <w:rsid w:val="29F47ABF"/>
    <w:rsid w:val="2B88597E"/>
    <w:rsid w:val="2BFB59F1"/>
    <w:rsid w:val="2C1F2B9A"/>
    <w:rsid w:val="2D7517EB"/>
    <w:rsid w:val="2DF85186"/>
    <w:rsid w:val="2E4A07B3"/>
    <w:rsid w:val="316D0094"/>
    <w:rsid w:val="31A94C48"/>
    <w:rsid w:val="32321CD2"/>
    <w:rsid w:val="331C4B44"/>
    <w:rsid w:val="334A26D0"/>
    <w:rsid w:val="35057B65"/>
    <w:rsid w:val="3538296D"/>
    <w:rsid w:val="36574234"/>
    <w:rsid w:val="36B760B0"/>
    <w:rsid w:val="3787127A"/>
    <w:rsid w:val="386B5980"/>
    <w:rsid w:val="38802CC7"/>
    <w:rsid w:val="38883787"/>
    <w:rsid w:val="39130DBC"/>
    <w:rsid w:val="3A924D4F"/>
    <w:rsid w:val="3AA66558"/>
    <w:rsid w:val="3AEC01E1"/>
    <w:rsid w:val="3B187370"/>
    <w:rsid w:val="3BB5427C"/>
    <w:rsid w:val="3CAC4D06"/>
    <w:rsid w:val="3E665485"/>
    <w:rsid w:val="3E9662F4"/>
    <w:rsid w:val="40220240"/>
    <w:rsid w:val="424312A0"/>
    <w:rsid w:val="43C033A1"/>
    <w:rsid w:val="44043C18"/>
    <w:rsid w:val="444D1816"/>
    <w:rsid w:val="45194719"/>
    <w:rsid w:val="46240B0E"/>
    <w:rsid w:val="46352C08"/>
    <w:rsid w:val="47303E04"/>
    <w:rsid w:val="473F2B5F"/>
    <w:rsid w:val="47BE50B9"/>
    <w:rsid w:val="484B27F3"/>
    <w:rsid w:val="48FF6E54"/>
    <w:rsid w:val="4A104B25"/>
    <w:rsid w:val="4B652FF4"/>
    <w:rsid w:val="4BD81567"/>
    <w:rsid w:val="4CE4330A"/>
    <w:rsid w:val="4DAD16F6"/>
    <w:rsid w:val="4EE95F0F"/>
    <w:rsid w:val="4EFB6494"/>
    <w:rsid w:val="4F3A4C55"/>
    <w:rsid w:val="52952C1E"/>
    <w:rsid w:val="52CF37E5"/>
    <w:rsid w:val="531D4093"/>
    <w:rsid w:val="53B060C3"/>
    <w:rsid w:val="54056B94"/>
    <w:rsid w:val="54341AC5"/>
    <w:rsid w:val="5467502C"/>
    <w:rsid w:val="547C14B4"/>
    <w:rsid w:val="54BF7AD6"/>
    <w:rsid w:val="54D547F1"/>
    <w:rsid w:val="57AC12D0"/>
    <w:rsid w:val="58502056"/>
    <w:rsid w:val="5A3F1405"/>
    <w:rsid w:val="5D8553CC"/>
    <w:rsid w:val="5D8B6232"/>
    <w:rsid w:val="5E2E66F1"/>
    <w:rsid w:val="5F3C4638"/>
    <w:rsid w:val="5FAC07FE"/>
    <w:rsid w:val="5FE61DA6"/>
    <w:rsid w:val="60123788"/>
    <w:rsid w:val="60192C7D"/>
    <w:rsid w:val="602E133A"/>
    <w:rsid w:val="61C16CDE"/>
    <w:rsid w:val="61FE6238"/>
    <w:rsid w:val="622D62B6"/>
    <w:rsid w:val="62601902"/>
    <w:rsid w:val="628570D2"/>
    <w:rsid w:val="62922E73"/>
    <w:rsid w:val="637E0BE3"/>
    <w:rsid w:val="64CF1C0E"/>
    <w:rsid w:val="669B5141"/>
    <w:rsid w:val="66CD6CBE"/>
    <w:rsid w:val="66F219EB"/>
    <w:rsid w:val="679643D0"/>
    <w:rsid w:val="67B646CE"/>
    <w:rsid w:val="68CD380D"/>
    <w:rsid w:val="695A54BE"/>
    <w:rsid w:val="699904FE"/>
    <w:rsid w:val="6B8B412F"/>
    <w:rsid w:val="6B9E631E"/>
    <w:rsid w:val="6BDE0052"/>
    <w:rsid w:val="6D0214C1"/>
    <w:rsid w:val="6D151B81"/>
    <w:rsid w:val="6DD66014"/>
    <w:rsid w:val="6E225874"/>
    <w:rsid w:val="6ED90310"/>
    <w:rsid w:val="6EEA144F"/>
    <w:rsid w:val="6F77477B"/>
    <w:rsid w:val="6FC0247A"/>
    <w:rsid w:val="711B041D"/>
    <w:rsid w:val="7124600B"/>
    <w:rsid w:val="729C27FC"/>
    <w:rsid w:val="72F070B8"/>
    <w:rsid w:val="733D5D13"/>
    <w:rsid w:val="73466C80"/>
    <w:rsid w:val="740A1BD8"/>
    <w:rsid w:val="75552541"/>
    <w:rsid w:val="76C30BB1"/>
    <w:rsid w:val="77197F9C"/>
    <w:rsid w:val="772F034E"/>
    <w:rsid w:val="77951FBF"/>
    <w:rsid w:val="78012BF2"/>
    <w:rsid w:val="7A0221CB"/>
    <w:rsid w:val="7A834C72"/>
    <w:rsid w:val="7AF25F69"/>
    <w:rsid w:val="7C764383"/>
    <w:rsid w:val="7C83138E"/>
    <w:rsid w:val="7D1539B3"/>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sz w:val="18"/>
      <w:szCs w:val="18"/>
    </w:rPr>
  </w:style>
  <w:style w:type="character" w:customStyle="1" w:styleId="12">
    <w:name w:val="页脚 Char"/>
    <w:basedOn w:val="9"/>
    <w:link w:val="4"/>
    <w:qFormat/>
    <w:uiPriority w:val="0"/>
    <w:rPr>
      <w:sz w:val="18"/>
      <w:szCs w:val="18"/>
    </w:rPr>
  </w:style>
  <w:style w:type="character" w:customStyle="1" w:styleId="13">
    <w:name w:val="批注框文本 Char"/>
    <w:basedOn w:val="9"/>
    <w:link w:val="3"/>
    <w:semiHidden/>
    <w:qFormat/>
    <w:uiPriority w:val="99"/>
    <w:rPr>
      <w:kern w:val="2"/>
      <w:sz w:val="18"/>
      <w:szCs w:val="18"/>
    </w:rPr>
  </w:style>
  <w:style w:type="paragraph" w:customStyle="1" w:styleId="14">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5">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51C10-B2D4-40CD-B3EB-5C0773CECD4E}">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6</Pages>
  <Words>442</Words>
  <Characters>2525</Characters>
  <Lines>21</Lines>
  <Paragraphs>5</Paragraphs>
  <TotalTime>97</TotalTime>
  <ScaleCrop>false</ScaleCrop>
  <LinksUpToDate>false</LinksUpToDate>
  <CharactersWithSpaces>2962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2022-01-02T03:46:00Z</dcterms:created>
  <dc:creator>lenovo</dc:creator>
  <cp:lastModifiedBy>ztb</cp:lastModifiedBy>
  <cp:lastPrinted>2023-03-29T05:57:00Z</cp:lastPrinted>
  <dcterms:modified xsi:type="dcterms:W3CDTF">2023-04-10T08:43:54Z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