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7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大庆市第五医院劳务派遣服务项目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大庆市第五医院二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李昕、吕秀霞、侯蕾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敖华敏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  <w:gridSpan w:val="2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中标金额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青岛通运人力资源开发有限公司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15元/人/月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</w:t>
      </w:r>
      <w:r>
        <w:rPr>
          <w:rFonts w:hint="eastAsia" w:ascii="仿宋" w:hAnsi="仿宋" w:eastAsia="仿宋"/>
          <w:sz w:val="30"/>
          <w:szCs w:val="30"/>
          <w:lang w:eastAsia="zh-CN"/>
        </w:rPr>
        <w:t>第五医院人事科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  <w:lang w:eastAsia="zh-CN"/>
        </w:rPr>
        <w:t>大庆市第五医院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>
      <w:pPr>
        <w:ind w:firstLine="4950" w:firstLineChars="1650"/>
        <w:rPr>
          <w:rFonts w:hint="eastAsia"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132D2"/>
    <w:rsid w:val="00316372"/>
    <w:rsid w:val="00324C4E"/>
    <w:rsid w:val="00343F06"/>
    <w:rsid w:val="003458A8"/>
    <w:rsid w:val="003469FA"/>
    <w:rsid w:val="00351C16"/>
    <w:rsid w:val="00352FB9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7D96F0D"/>
    <w:rsid w:val="0BEF1F9A"/>
    <w:rsid w:val="10631976"/>
    <w:rsid w:val="160F3054"/>
    <w:rsid w:val="193734BC"/>
    <w:rsid w:val="24FF7B5F"/>
    <w:rsid w:val="318B6F80"/>
    <w:rsid w:val="33283DDB"/>
    <w:rsid w:val="334F72AD"/>
    <w:rsid w:val="3AF81880"/>
    <w:rsid w:val="3B2B405D"/>
    <w:rsid w:val="4EED7568"/>
    <w:rsid w:val="52E27ED9"/>
    <w:rsid w:val="5CDA62AD"/>
    <w:rsid w:val="662B6313"/>
    <w:rsid w:val="6EB83083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style1"/>
    <w:basedOn w:val="9"/>
    <w:qFormat/>
    <w:uiPriority w:val="0"/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33-8167-4278-B462-96A2A18AA9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ztb</cp:lastModifiedBy>
  <cp:lastPrinted>2021-02-22T07:06:00Z</cp:lastPrinted>
  <dcterms:modified xsi:type="dcterms:W3CDTF">2021-02-23T06:51:04Z</dcterms:modified>
  <dc:title>评委专家组推荐意见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