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hd w:val="clear" w:color="auto" w:fill="FFFFFF"/>
        <w:spacing w:before="0" w:beforeAutospacing="0" w:after="0" w:afterAutospacing="0" w:line="120" w:lineRule="auto"/>
        <w:jc w:val="center"/>
        <w:rPr>
          <w:rFonts w:hint="eastAsia" w:ascii="楷体_GB2312"/>
          <w:b/>
          <w:bCs/>
          <w:color w:val="000000"/>
          <w:sz w:val="28"/>
          <w:szCs w:val="28"/>
        </w:rPr>
      </w:pPr>
      <w:r>
        <w:rPr>
          <w:rFonts w:hint="eastAsia" w:ascii="楷体_GB2312"/>
          <w:b/>
          <w:bCs/>
          <w:color w:val="000000"/>
          <w:sz w:val="28"/>
          <w:szCs w:val="28"/>
        </w:rPr>
        <w:t>大庆市第五医院劳务派遣服务项目采购</w:t>
      </w:r>
      <w:r>
        <w:rPr>
          <w:rFonts w:hint="eastAsia" w:ascii="楷体_GB2312"/>
          <w:b/>
          <w:bCs/>
          <w:color w:val="000000"/>
          <w:sz w:val="28"/>
          <w:szCs w:val="28"/>
          <w:lang w:val="en-US" w:eastAsia="zh-CN"/>
        </w:rPr>
        <w:t>招标</w:t>
      </w:r>
      <w:r>
        <w:rPr>
          <w:rFonts w:hint="eastAsia" w:ascii="楷体_GB2312"/>
          <w:b/>
          <w:bCs/>
          <w:color w:val="000000"/>
          <w:sz w:val="28"/>
          <w:szCs w:val="28"/>
        </w:rPr>
        <w:t>公告</w:t>
      </w:r>
    </w:p>
    <w:p>
      <w:pPr>
        <w:pStyle w:val="4"/>
        <w:spacing w:before="0" w:beforeAutospacing="0" w:after="0" w:afterAutospacing="0" w:line="450" w:lineRule="atLeast"/>
        <w:rPr>
          <w:rFonts w:hint="default" w:ascii="宋体" w:hAnsi="宋体" w:eastAsia="宋体" w:cs="宋体"/>
          <w:kern w:val="0"/>
          <w:sz w:val="24"/>
          <w:szCs w:val="24"/>
          <w:lang w:val="en-US" w:eastAsia="zh-CN"/>
        </w:rPr>
      </w:pPr>
      <w:r>
        <w:rPr>
          <w:rFonts w:hint="eastAsia" w:ascii="宋体" w:hAnsi="宋体" w:cs="宋体"/>
          <w:b/>
          <w:bCs/>
          <w:kern w:val="0"/>
          <w:sz w:val="24"/>
          <w:szCs w:val="24"/>
        </w:rPr>
        <w:t>一、采购编号：</w:t>
      </w:r>
      <w:r>
        <w:rPr>
          <w:rFonts w:hint="eastAsia" w:ascii="宋体" w:hAnsi="宋体" w:cs="宋体"/>
          <w:kern w:val="0"/>
          <w:sz w:val="24"/>
          <w:szCs w:val="24"/>
        </w:rPr>
        <w:t>202</w:t>
      </w:r>
      <w:r>
        <w:rPr>
          <w:rFonts w:hint="eastAsia" w:cs="宋体"/>
          <w:kern w:val="0"/>
          <w:sz w:val="24"/>
          <w:szCs w:val="24"/>
          <w:lang w:val="en-US" w:eastAsia="zh-CN"/>
        </w:rPr>
        <w:t>1010</w:t>
      </w:r>
    </w:p>
    <w:p>
      <w:pPr>
        <w:pStyle w:val="4"/>
        <w:spacing w:before="0" w:beforeAutospacing="0" w:after="0" w:afterAutospacing="0" w:line="450" w:lineRule="atLeast"/>
        <w:rPr>
          <w:rFonts w:hint="eastAsia" w:ascii="宋体" w:hAnsi="宋体" w:cs="宋体"/>
          <w:kern w:val="0"/>
          <w:sz w:val="24"/>
          <w:szCs w:val="24"/>
        </w:rPr>
      </w:pPr>
      <w:r>
        <w:rPr>
          <w:rFonts w:hint="eastAsia" w:ascii="宋体" w:hAnsi="宋体" w:cs="宋体"/>
          <w:b/>
          <w:bCs/>
          <w:kern w:val="0"/>
          <w:sz w:val="24"/>
          <w:szCs w:val="24"/>
        </w:rPr>
        <w:t>二</w:t>
      </w:r>
      <w:r>
        <w:rPr>
          <w:rFonts w:hint="eastAsia" w:ascii="宋体" w:hAnsi="宋体" w:cs="宋体"/>
          <w:b/>
          <w:bCs/>
          <w:kern w:val="0"/>
          <w:sz w:val="24"/>
          <w:szCs w:val="24"/>
          <w:lang w:eastAsia="zh-CN"/>
        </w:rPr>
        <w:t>、</w:t>
      </w:r>
      <w:r>
        <w:rPr>
          <w:rFonts w:hint="eastAsia" w:ascii="宋体" w:hAnsi="宋体" w:cs="宋体"/>
          <w:b/>
          <w:bCs/>
          <w:kern w:val="0"/>
          <w:sz w:val="24"/>
          <w:szCs w:val="24"/>
        </w:rPr>
        <w:t>采购类型:</w:t>
      </w:r>
      <w:r>
        <w:rPr>
          <w:rFonts w:hint="eastAsia" w:ascii="宋体" w:hAnsi="宋体" w:cs="宋体"/>
          <w:kern w:val="0"/>
          <w:sz w:val="24"/>
          <w:szCs w:val="24"/>
        </w:rPr>
        <w:t xml:space="preserve">  </w:t>
      </w:r>
      <w:r>
        <w:rPr>
          <w:rFonts w:hint="eastAsia" w:ascii="宋体" w:hAnsi="宋体" w:cs="宋体"/>
          <w:kern w:val="0"/>
          <w:sz w:val="24"/>
          <w:szCs w:val="24"/>
          <w:lang w:eastAsia="zh-CN"/>
        </w:rPr>
        <w:t>竞争性谈判</w:t>
      </w:r>
      <w:bookmarkStart w:id="0" w:name="_GoBack"/>
      <w:bookmarkEnd w:id="0"/>
    </w:p>
    <w:p>
      <w:pPr>
        <w:pStyle w:val="4"/>
        <w:spacing w:before="0" w:beforeAutospacing="0" w:after="0" w:afterAutospacing="0" w:line="450" w:lineRule="atLeast"/>
        <w:rPr>
          <w:rFonts w:hint="eastAsia" w:ascii="宋体" w:hAnsi="宋体" w:cs="宋体"/>
          <w:kern w:val="0"/>
          <w:sz w:val="24"/>
          <w:szCs w:val="24"/>
        </w:rPr>
      </w:pPr>
      <w:r>
        <w:rPr>
          <w:rFonts w:hint="eastAsia" w:cs="宋体"/>
          <w:b/>
          <w:bCs/>
          <w:kern w:val="0"/>
          <w:sz w:val="24"/>
          <w:szCs w:val="24"/>
          <w:lang w:eastAsia="zh-CN"/>
        </w:rPr>
        <w:t>三、</w:t>
      </w:r>
      <w:r>
        <w:rPr>
          <w:rFonts w:hint="eastAsia" w:ascii="宋体" w:hAnsi="宋体" w:cs="宋体"/>
          <w:b/>
          <w:bCs/>
          <w:kern w:val="0"/>
          <w:sz w:val="24"/>
          <w:szCs w:val="24"/>
        </w:rPr>
        <w:t>预算金额：</w:t>
      </w:r>
      <w:r>
        <w:rPr>
          <w:rFonts w:hint="eastAsia" w:ascii="宋体" w:hAnsi="宋体" w:cs="宋体"/>
          <w:kern w:val="0"/>
          <w:sz w:val="24"/>
          <w:szCs w:val="24"/>
        </w:rPr>
        <w:t>人员及管理费用标准为：每人每月管理费上限</w:t>
      </w:r>
      <w:r>
        <w:rPr>
          <w:rFonts w:hint="eastAsia" w:ascii="宋体" w:hAnsi="宋体" w:cs="宋体"/>
          <w:kern w:val="0"/>
          <w:sz w:val="24"/>
          <w:szCs w:val="24"/>
          <w:lang w:val="en-US" w:eastAsia="zh-CN"/>
        </w:rPr>
        <w:t>30</w:t>
      </w:r>
      <w:r>
        <w:rPr>
          <w:rFonts w:hint="eastAsia" w:ascii="宋体" w:hAnsi="宋体" w:cs="宋体"/>
          <w:kern w:val="0"/>
          <w:sz w:val="24"/>
          <w:szCs w:val="24"/>
        </w:rPr>
        <w:t>元/</w:t>
      </w:r>
      <w:r>
        <w:rPr>
          <w:rFonts w:hint="eastAsia" w:ascii="宋体" w:hAnsi="宋体" w:cs="宋体"/>
          <w:color w:val="000000" w:themeColor="text1"/>
          <w:kern w:val="0"/>
          <w:sz w:val="24"/>
          <w:szCs w:val="24"/>
          <w14:textFill>
            <w14:solidFill>
              <w14:schemeClr w14:val="tx1"/>
            </w14:solidFill>
          </w14:textFill>
        </w:rPr>
        <w:t>人，预计</w:t>
      </w:r>
      <w:r>
        <w:rPr>
          <w:rFonts w:hint="eastAsia" w:cs="宋体"/>
          <w:color w:val="000000" w:themeColor="text1"/>
          <w:kern w:val="0"/>
          <w:sz w:val="24"/>
          <w:szCs w:val="24"/>
          <w:lang w:val="en-US" w:eastAsia="zh-CN"/>
          <w14:textFill>
            <w14:solidFill>
              <w14:schemeClr w14:val="tx1"/>
            </w14:solidFill>
          </w14:textFill>
        </w:rPr>
        <w:t>265</w:t>
      </w:r>
      <w:r>
        <w:rPr>
          <w:rFonts w:hint="eastAsia" w:ascii="宋体" w:hAnsi="宋体" w:cs="宋体"/>
          <w:color w:val="000000" w:themeColor="text1"/>
          <w:kern w:val="0"/>
          <w:sz w:val="24"/>
          <w:szCs w:val="24"/>
          <w14:textFill>
            <w14:solidFill>
              <w14:schemeClr w14:val="tx1"/>
            </w14:solidFill>
          </w14:textFill>
        </w:rPr>
        <w:t>人，项目年预算总额约</w:t>
      </w:r>
      <w:r>
        <w:rPr>
          <w:rFonts w:hint="eastAsia" w:cs="宋体"/>
          <w:color w:val="000000" w:themeColor="text1"/>
          <w:kern w:val="0"/>
          <w:sz w:val="24"/>
          <w:szCs w:val="24"/>
          <w:lang w:val="en-US" w:eastAsia="zh-CN"/>
          <w14:textFill>
            <w14:solidFill>
              <w14:schemeClr w14:val="tx1"/>
            </w14:solidFill>
          </w14:textFill>
        </w:rPr>
        <w:t>95400</w:t>
      </w:r>
      <w:r>
        <w:rPr>
          <w:rFonts w:hint="eastAsia" w:ascii="宋体" w:hAnsi="宋体" w:cs="宋体"/>
          <w:color w:val="000000" w:themeColor="text1"/>
          <w:kern w:val="0"/>
          <w:sz w:val="24"/>
          <w:szCs w:val="24"/>
          <w14:textFill>
            <w14:solidFill>
              <w14:schemeClr w14:val="tx1"/>
            </w14:solidFill>
          </w14:textFill>
        </w:rPr>
        <w:t xml:space="preserve">元，人员数量最终以实际发生为准。 </w:t>
      </w:r>
    </w:p>
    <w:p>
      <w:pPr>
        <w:pStyle w:val="4"/>
        <w:spacing w:before="0" w:beforeAutospacing="0" w:after="0" w:afterAutospacing="0" w:line="450" w:lineRule="atLeast"/>
        <w:rPr>
          <w:rFonts w:hint="eastAsia" w:ascii="宋体" w:hAnsi="宋体" w:cs="宋体"/>
          <w:kern w:val="0"/>
          <w:sz w:val="24"/>
          <w:szCs w:val="24"/>
        </w:rPr>
      </w:pPr>
      <w:r>
        <w:rPr>
          <w:rFonts w:hint="eastAsia" w:ascii="宋体" w:hAnsi="宋体" w:cs="宋体"/>
          <w:b/>
          <w:bCs/>
          <w:kern w:val="0"/>
          <w:sz w:val="24"/>
          <w:szCs w:val="24"/>
        </w:rPr>
        <w:t>四、公告期限：</w:t>
      </w:r>
      <w:r>
        <w:rPr>
          <w:rFonts w:hint="eastAsia" w:ascii="宋体" w:hAnsi="宋体" w:cs="宋体"/>
          <w:kern w:val="0"/>
          <w:sz w:val="24"/>
          <w:szCs w:val="24"/>
        </w:rPr>
        <w:t>20</w:t>
      </w:r>
      <w:r>
        <w:rPr>
          <w:rFonts w:hint="eastAsia" w:ascii="宋体" w:hAnsi="宋体" w:cs="宋体"/>
          <w:kern w:val="0"/>
          <w:sz w:val="24"/>
          <w:szCs w:val="24"/>
          <w:lang w:val="en-US" w:eastAsia="zh-CN"/>
        </w:rPr>
        <w:t>2</w:t>
      </w:r>
      <w:r>
        <w:rPr>
          <w:rFonts w:hint="eastAsia" w:cs="宋体"/>
          <w:kern w:val="0"/>
          <w:sz w:val="24"/>
          <w:szCs w:val="24"/>
          <w:lang w:val="en-US" w:eastAsia="zh-CN"/>
        </w:rPr>
        <w:t>1</w:t>
      </w:r>
      <w:r>
        <w:rPr>
          <w:rFonts w:hint="eastAsia" w:ascii="宋体" w:hAnsi="宋体" w:cs="宋体"/>
          <w:kern w:val="0"/>
          <w:sz w:val="24"/>
          <w:szCs w:val="24"/>
        </w:rPr>
        <w:t>年</w:t>
      </w:r>
      <w:r>
        <w:rPr>
          <w:rFonts w:hint="eastAsia" w:cs="宋体"/>
          <w:kern w:val="0"/>
          <w:sz w:val="24"/>
          <w:szCs w:val="24"/>
          <w:lang w:val="en-US" w:eastAsia="zh-CN"/>
        </w:rPr>
        <w:t>2</w:t>
      </w:r>
      <w:r>
        <w:rPr>
          <w:rFonts w:hint="eastAsia" w:ascii="宋体" w:hAnsi="宋体" w:cs="宋体"/>
          <w:kern w:val="0"/>
          <w:sz w:val="24"/>
          <w:szCs w:val="24"/>
        </w:rPr>
        <w:t>月</w:t>
      </w:r>
      <w:r>
        <w:rPr>
          <w:rFonts w:hint="eastAsia" w:cs="宋体"/>
          <w:kern w:val="0"/>
          <w:sz w:val="24"/>
          <w:szCs w:val="24"/>
          <w:lang w:val="en-US" w:eastAsia="zh-CN"/>
        </w:rPr>
        <w:t>10</w:t>
      </w:r>
      <w:r>
        <w:rPr>
          <w:rFonts w:hint="eastAsia" w:ascii="宋体" w:hAnsi="宋体" w:cs="宋体"/>
          <w:kern w:val="0"/>
          <w:sz w:val="24"/>
          <w:szCs w:val="24"/>
        </w:rPr>
        <w:t>日至20</w:t>
      </w:r>
      <w:r>
        <w:rPr>
          <w:rFonts w:hint="eastAsia" w:ascii="宋体" w:hAnsi="宋体" w:cs="宋体"/>
          <w:kern w:val="0"/>
          <w:sz w:val="24"/>
          <w:szCs w:val="24"/>
          <w:lang w:val="en-US" w:eastAsia="zh-CN"/>
        </w:rPr>
        <w:t>2</w:t>
      </w:r>
      <w:r>
        <w:rPr>
          <w:rFonts w:hint="eastAsia" w:cs="宋体"/>
          <w:kern w:val="0"/>
          <w:sz w:val="24"/>
          <w:szCs w:val="24"/>
          <w:lang w:val="en-US" w:eastAsia="zh-CN"/>
        </w:rPr>
        <w:t>1</w:t>
      </w:r>
      <w:r>
        <w:rPr>
          <w:rFonts w:hint="eastAsia" w:ascii="宋体" w:hAnsi="宋体" w:cs="宋体"/>
          <w:kern w:val="0"/>
          <w:sz w:val="24"/>
          <w:szCs w:val="24"/>
        </w:rPr>
        <w:t>年</w:t>
      </w:r>
      <w:r>
        <w:rPr>
          <w:rFonts w:hint="eastAsia" w:ascii="宋体" w:hAnsi="宋体" w:cs="宋体"/>
          <w:kern w:val="0"/>
          <w:sz w:val="24"/>
          <w:szCs w:val="24"/>
          <w:lang w:val="en-US" w:eastAsia="zh-CN"/>
        </w:rPr>
        <w:t>2</w:t>
      </w:r>
      <w:r>
        <w:rPr>
          <w:rFonts w:hint="eastAsia" w:ascii="宋体" w:hAnsi="宋体" w:cs="宋体"/>
          <w:kern w:val="0"/>
          <w:sz w:val="24"/>
          <w:szCs w:val="24"/>
        </w:rPr>
        <w:t>月</w:t>
      </w:r>
      <w:r>
        <w:rPr>
          <w:rFonts w:hint="eastAsia" w:cs="宋体"/>
          <w:kern w:val="0"/>
          <w:sz w:val="24"/>
          <w:szCs w:val="24"/>
          <w:lang w:val="en-US" w:eastAsia="zh-CN"/>
        </w:rPr>
        <w:t>22</w:t>
      </w:r>
      <w:r>
        <w:rPr>
          <w:rFonts w:hint="eastAsia" w:ascii="宋体" w:hAnsi="宋体" w:cs="宋体"/>
          <w:kern w:val="0"/>
          <w:sz w:val="24"/>
          <w:szCs w:val="24"/>
        </w:rPr>
        <w:t xml:space="preserve">日止 </w:t>
      </w:r>
    </w:p>
    <w:p>
      <w:pPr>
        <w:pStyle w:val="4"/>
        <w:spacing w:before="0" w:beforeAutospacing="0" w:after="0" w:afterAutospacing="0" w:line="450" w:lineRule="atLeast"/>
        <w:rPr>
          <w:rFonts w:hint="eastAsia" w:ascii="宋体" w:hAnsi="宋体" w:cs="宋体"/>
          <w:kern w:val="0"/>
          <w:sz w:val="24"/>
          <w:szCs w:val="24"/>
        </w:rPr>
      </w:pPr>
      <w:r>
        <w:rPr>
          <w:rFonts w:hint="eastAsia" w:ascii="宋体" w:hAnsi="宋体" w:cs="宋体"/>
          <w:b/>
          <w:bCs/>
          <w:kern w:val="0"/>
          <w:sz w:val="24"/>
          <w:szCs w:val="24"/>
        </w:rPr>
        <w:t>五、项目概况：</w:t>
      </w:r>
      <w:r>
        <w:rPr>
          <w:rFonts w:hint="eastAsia" w:ascii="宋体" w:hAnsi="宋体" w:cs="宋体"/>
          <w:kern w:val="0"/>
          <w:sz w:val="24"/>
          <w:szCs w:val="24"/>
        </w:rPr>
        <w:t>大庆市第五医院医生、护士、检验师、网络工程师、软件工程师、党群文秘、财务会计、120急救车驾驶员、120急救车担架工、门诊收款挂号员、操作工、库房保管员、更夫等13个医院所需岗位劳务用工服务用工</w:t>
      </w:r>
      <w:r>
        <w:rPr>
          <w:rFonts w:hint="eastAsia" w:ascii="宋体" w:hAnsi="宋体" w:cs="宋体"/>
          <w:kern w:val="0"/>
          <w:sz w:val="24"/>
          <w:szCs w:val="24"/>
          <w:lang w:eastAsia="zh-CN"/>
        </w:rPr>
        <w:t>，</w:t>
      </w:r>
      <w:r>
        <w:rPr>
          <w:rFonts w:hint="eastAsia" w:ascii="宋体" w:hAnsi="宋体" w:cs="宋体"/>
          <w:color w:val="000000" w:themeColor="text1"/>
          <w:kern w:val="0"/>
          <w:sz w:val="24"/>
          <w:szCs w:val="24"/>
          <w:lang w:eastAsia="zh-CN"/>
          <w14:textFill>
            <w14:solidFill>
              <w14:schemeClr w14:val="tx1"/>
            </w14:solidFill>
          </w14:textFill>
        </w:rPr>
        <w:t>合计</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cs="宋体"/>
          <w:color w:val="000000" w:themeColor="text1"/>
          <w:kern w:val="0"/>
          <w:sz w:val="24"/>
          <w:szCs w:val="24"/>
          <w:lang w:val="en-US" w:eastAsia="zh-CN"/>
          <w14:textFill>
            <w14:solidFill>
              <w14:schemeClr w14:val="tx1"/>
            </w14:solidFill>
          </w14:textFill>
        </w:rPr>
        <w:t>65</w:t>
      </w:r>
      <w:r>
        <w:rPr>
          <w:rFonts w:hint="eastAsia" w:ascii="宋体" w:hAnsi="宋体" w:cs="宋体"/>
          <w:color w:val="000000" w:themeColor="text1"/>
          <w:kern w:val="0"/>
          <w:sz w:val="24"/>
          <w:szCs w:val="24"/>
          <w:lang w:val="en-US" w:eastAsia="zh-CN"/>
          <w14:textFill>
            <w14:solidFill>
              <w14:schemeClr w14:val="tx1"/>
            </w14:solidFill>
          </w14:textFill>
        </w:rPr>
        <w:t>人</w:t>
      </w:r>
      <w:r>
        <w:rPr>
          <w:rFonts w:hint="eastAsia" w:ascii="宋体" w:hAnsi="宋体" w:cs="宋体"/>
          <w:color w:val="000000" w:themeColor="text1"/>
          <w:kern w:val="0"/>
          <w:sz w:val="24"/>
          <w:szCs w:val="24"/>
          <w14:textFill>
            <w14:solidFill>
              <w14:schemeClr w14:val="tx1"/>
            </w14:solidFill>
          </w14:textFill>
        </w:rPr>
        <w:t>。中标人须向我单位及时派遣合格的适应岗位需求的人员，保证劳务派遣岗位</w:t>
      </w:r>
      <w:r>
        <w:rPr>
          <w:rFonts w:hint="eastAsia" w:ascii="宋体" w:hAnsi="宋体" w:cs="宋体"/>
          <w:kern w:val="0"/>
          <w:sz w:val="24"/>
          <w:szCs w:val="24"/>
        </w:rPr>
        <w:t>不出现用人空缺。</w:t>
      </w:r>
    </w:p>
    <w:p>
      <w:pPr>
        <w:pStyle w:val="4"/>
        <w:spacing w:before="0" w:beforeAutospacing="0" w:after="0" w:afterAutospacing="0" w:line="450" w:lineRule="atLeast"/>
        <w:rPr>
          <w:rFonts w:hint="eastAsia" w:ascii="宋体" w:hAnsi="宋体" w:cs="宋体"/>
          <w:kern w:val="0"/>
          <w:sz w:val="24"/>
          <w:szCs w:val="24"/>
        </w:rPr>
      </w:pPr>
      <w:r>
        <w:rPr>
          <w:rFonts w:hint="eastAsia" w:ascii="宋体" w:hAnsi="宋体" w:cs="宋体"/>
          <w:b/>
          <w:bCs/>
          <w:kern w:val="0"/>
          <w:sz w:val="24"/>
          <w:szCs w:val="24"/>
          <w:lang w:eastAsia="zh-CN"/>
        </w:rPr>
        <w:t>六</w:t>
      </w:r>
      <w:r>
        <w:rPr>
          <w:rFonts w:hint="eastAsia" w:ascii="宋体" w:hAnsi="宋体" w:cs="宋体"/>
          <w:b/>
          <w:bCs/>
          <w:kern w:val="0"/>
          <w:sz w:val="24"/>
          <w:szCs w:val="24"/>
        </w:rPr>
        <w:t xml:space="preserve"> 、服务期限：</w:t>
      </w:r>
      <w:r>
        <w:rPr>
          <w:rFonts w:hint="eastAsia" w:ascii="宋体" w:hAnsi="宋体" w:cs="宋体"/>
          <w:kern w:val="0"/>
          <w:sz w:val="24"/>
          <w:szCs w:val="24"/>
          <w:lang w:val="en-US" w:eastAsia="zh-CN"/>
        </w:rPr>
        <w:t>两年</w:t>
      </w:r>
      <w:r>
        <w:rPr>
          <w:rFonts w:hint="eastAsia" w:ascii="宋体" w:hAnsi="宋体" w:cs="宋体"/>
          <w:kern w:val="0"/>
          <w:sz w:val="24"/>
          <w:szCs w:val="24"/>
        </w:rPr>
        <w:t>，合同一年一签。</w:t>
      </w:r>
    </w:p>
    <w:p>
      <w:pPr>
        <w:pStyle w:val="4"/>
        <w:spacing w:before="0" w:beforeAutospacing="0" w:after="0" w:afterAutospacing="0" w:line="450" w:lineRule="atLeast"/>
        <w:rPr>
          <w:rFonts w:hint="eastAsia" w:ascii="宋体" w:hAnsi="宋体" w:cs="宋体"/>
          <w:kern w:val="0"/>
          <w:sz w:val="24"/>
          <w:szCs w:val="24"/>
        </w:rPr>
      </w:pPr>
      <w:r>
        <w:rPr>
          <w:rFonts w:hint="eastAsia" w:ascii="宋体" w:hAnsi="宋体" w:cs="宋体"/>
          <w:b/>
          <w:bCs/>
          <w:kern w:val="0"/>
          <w:sz w:val="24"/>
          <w:szCs w:val="24"/>
          <w:lang w:eastAsia="zh-CN"/>
        </w:rPr>
        <w:t>七、</w:t>
      </w:r>
      <w:r>
        <w:rPr>
          <w:rFonts w:hint="eastAsia" w:ascii="宋体" w:hAnsi="宋体" w:cs="宋体"/>
          <w:b/>
          <w:bCs/>
          <w:kern w:val="0"/>
          <w:sz w:val="24"/>
          <w:szCs w:val="24"/>
        </w:rPr>
        <w:t>供应商的资格要求：</w:t>
      </w:r>
      <w:r>
        <w:rPr>
          <w:rFonts w:hint="eastAsia" w:ascii="宋体" w:hAnsi="宋体" w:cs="宋体"/>
          <w:kern w:val="0"/>
          <w:sz w:val="24"/>
          <w:szCs w:val="24"/>
        </w:rPr>
        <w:t xml:space="preserve"> </w:t>
      </w:r>
    </w:p>
    <w:p>
      <w:pPr>
        <w:pStyle w:val="4"/>
        <w:spacing w:before="0" w:beforeAutospacing="0" w:after="0" w:afterAutospacing="0" w:line="450" w:lineRule="atLeast"/>
        <w:rPr>
          <w:rFonts w:hint="eastAsia" w:ascii="宋体" w:hAnsi="宋体" w:cs="宋体"/>
          <w:kern w:val="0"/>
          <w:sz w:val="24"/>
          <w:szCs w:val="24"/>
        </w:rPr>
      </w:pPr>
      <w:r>
        <w:rPr>
          <w:rFonts w:hint="eastAsia" w:ascii="宋体" w:hAnsi="宋体" w:cs="宋体"/>
          <w:kern w:val="0"/>
          <w:sz w:val="24"/>
          <w:szCs w:val="24"/>
        </w:rPr>
        <w:t>1、具有合格有效的在工商管理部门登记办理的企业法人营业执照。</w:t>
      </w:r>
    </w:p>
    <w:p>
      <w:pPr>
        <w:pStyle w:val="4"/>
        <w:spacing w:before="0" w:beforeAutospacing="0" w:after="0" w:afterAutospacing="0" w:line="450" w:lineRule="atLeast"/>
        <w:rPr>
          <w:rFonts w:hint="eastAsia" w:ascii="宋体" w:hAnsi="宋体" w:cs="宋体"/>
          <w:kern w:val="0"/>
          <w:sz w:val="24"/>
          <w:szCs w:val="24"/>
        </w:rPr>
      </w:pPr>
      <w:r>
        <w:rPr>
          <w:rFonts w:hint="eastAsia" w:ascii="宋体" w:hAnsi="宋体" w:cs="宋体"/>
          <w:kern w:val="0"/>
          <w:sz w:val="24"/>
          <w:szCs w:val="24"/>
        </w:rPr>
        <w:t>2、具有合格有效的人力资源社会保障行政部门核准颁发的劳务派遣经营许可证。</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rPr>
        <w:t>3、</w:t>
      </w:r>
      <w:r>
        <w:rPr>
          <w:rFonts w:hint="eastAsia" w:ascii="宋体" w:hAnsi="宋体" w:cs="宋体"/>
          <w:kern w:val="0"/>
          <w:sz w:val="24"/>
          <w:szCs w:val="24"/>
          <w:lang w:eastAsia="zh-CN"/>
        </w:rPr>
        <w:t>（</w:t>
      </w:r>
      <w:r>
        <w:rPr>
          <w:rFonts w:hint="eastAsia" w:ascii="宋体" w:hAnsi="宋体" w:cs="宋体"/>
          <w:kern w:val="0"/>
          <w:sz w:val="24"/>
          <w:szCs w:val="24"/>
          <w:lang w:val="en-US" w:eastAsia="zh-CN"/>
        </w:rPr>
        <w:t>1</w:t>
      </w:r>
      <w:r>
        <w:rPr>
          <w:rFonts w:hint="eastAsia" w:ascii="宋体" w:hAnsi="宋体" w:cs="宋体"/>
          <w:kern w:val="0"/>
          <w:sz w:val="24"/>
          <w:szCs w:val="24"/>
          <w:lang w:eastAsia="zh-CN"/>
        </w:rPr>
        <w:t>）</w:t>
      </w:r>
      <w:r>
        <w:rPr>
          <w:rFonts w:hint="eastAsia" w:ascii="宋体" w:hAnsi="宋体" w:cs="宋体"/>
          <w:kern w:val="0"/>
          <w:sz w:val="24"/>
          <w:szCs w:val="24"/>
        </w:rPr>
        <w:t>为保障员工日常管理及应急处理，要求投标人在大庆市区具有固定办公场所，</w:t>
      </w:r>
      <w:r>
        <w:rPr>
          <w:rFonts w:hint="eastAsia" w:ascii="宋体" w:hAnsi="宋体" w:cs="宋体"/>
          <w:kern w:val="0"/>
          <w:sz w:val="24"/>
          <w:szCs w:val="24"/>
          <w:lang w:eastAsia="zh-CN"/>
        </w:rPr>
        <w:t>提供房屋租赁合同复印件。</w:t>
      </w:r>
    </w:p>
    <w:p>
      <w:pPr>
        <w:pStyle w:val="4"/>
        <w:spacing w:before="0" w:beforeAutospacing="0" w:after="0" w:afterAutospacing="0" w:line="450" w:lineRule="atLeast"/>
        <w:rPr>
          <w:rFonts w:hint="eastAsia" w:ascii="宋体" w:hAnsi="宋体" w:cs="宋体"/>
          <w:kern w:val="0"/>
          <w:sz w:val="24"/>
          <w:szCs w:val="24"/>
        </w:rPr>
      </w:pPr>
      <w:r>
        <w:rPr>
          <w:rFonts w:hint="eastAsia" w:ascii="宋体" w:hAnsi="宋体" w:cs="宋体"/>
          <w:kern w:val="0"/>
          <w:sz w:val="24"/>
          <w:szCs w:val="24"/>
          <w:lang w:eastAsia="zh-CN"/>
        </w:rPr>
        <w:t>（</w:t>
      </w:r>
      <w:r>
        <w:rPr>
          <w:rFonts w:hint="eastAsia" w:ascii="宋体" w:hAnsi="宋体" w:cs="宋体"/>
          <w:kern w:val="0"/>
          <w:sz w:val="24"/>
          <w:szCs w:val="24"/>
          <w:lang w:val="en-US" w:eastAsia="zh-CN"/>
        </w:rPr>
        <w:t>2</w:t>
      </w:r>
      <w:r>
        <w:rPr>
          <w:rFonts w:hint="eastAsia" w:ascii="宋体" w:hAnsi="宋体" w:cs="宋体"/>
          <w:kern w:val="0"/>
          <w:sz w:val="24"/>
          <w:szCs w:val="24"/>
          <w:lang w:eastAsia="zh-CN"/>
        </w:rPr>
        <w:t>）</w:t>
      </w:r>
      <w:r>
        <w:rPr>
          <w:rFonts w:hint="eastAsia" w:ascii="宋体" w:hAnsi="宋体" w:cs="宋体"/>
          <w:kern w:val="0"/>
          <w:sz w:val="24"/>
          <w:szCs w:val="24"/>
        </w:rPr>
        <w:t>具有常驻管理人员2人及以上（含专职安全管理人员），需提供</w:t>
      </w:r>
      <w:r>
        <w:rPr>
          <w:rFonts w:hint="eastAsia" w:ascii="宋体" w:hAnsi="宋体" w:cs="宋体"/>
          <w:kern w:val="0"/>
          <w:sz w:val="24"/>
          <w:szCs w:val="24"/>
          <w:lang w:eastAsia="zh-CN"/>
        </w:rPr>
        <w:t>相应人员资格证书复印件和养老保险个人账户查询结果</w:t>
      </w:r>
      <w:r>
        <w:rPr>
          <w:rFonts w:hint="eastAsia" w:ascii="宋体" w:hAnsi="宋体" w:cs="宋体"/>
          <w:kern w:val="0"/>
          <w:sz w:val="24"/>
          <w:szCs w:val="24"/>
        </w:rPr>
        <w:t>。</w:t>
      </w:r>
    </w:p>
    <w:p>
      <w:pPr>
        <w:pStyle w:val="4"/>
        <w:spacing w:before="0" w:beforeAutospacing="0" w:after="0" w:afterAutospacing="0" w:line="450" w:lineRule="atLeast"/>
        <w:rPr>
          <w:rFonts w:hint="eastAsia" w:ascii="宋体" w:hAnsi="宋体" w:cs="宋体"/>
          <w:kern w:val="0"/>
          <w:sz w:val="24"/>
          <w:szCs w:val="24"/>
        </w:rPr>
      </w:pPr>
      <w:r>
        <w:rPr>
          <w:rFonts w:hint="eastAsia" w:ascii="宋体" w:hAnsi="宋体" w:cs="宋体"/>
          <w:kern w:val="0"/>
          <w:sz w:val="24"/>
          <w:szCs w:val="24"/>
        </w:rPr>
        <w:t>4、具有合格有效的组织机构代码证和税务部门颁发的税务登记证。</w:t>
      </w:r>
    </w:p>
    <w:p>
      <w:pPr>
        <w:pStyle w:val="4"/>
        <w:spacing w:before="0" w:beforeAutospacing="0" w:after="0" w:afterAutospacing="0" w:line="450" w:lineRule="atLeast"/>
        <w:rPr>
          <w:rFonts w:hint="eastAsia" w:ascii="宋体" w:hAnsi="宋体" w:cs="宋体"/>
          <w:kern w:val="0"/>
          <w:sz w:val="24"/>
          <w:szCs w:val="24"/>
        </w:rPr>
      </w:pPr>
      <w:r>
        <w:rPr>
          <w:rFonts w:hint="eastAsia" w:ascii="宋体" w:hAnsi="宋体" w:cs="宋体"/>
          <w:kern w:val="0"/>
          <w:sz w:val="24"/>
          <w:szCs w:val="24"/>
        </w:rPr>
        <w:t>5、不接受联合体招标。</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b/>
          <w:bCs/>
          <w:kern w:val="0"/>
          <w:sz w:val="24"/>
          <w:szCs w:val="24"/>
          <w:lang w:eastAsia="zh-CN"/>
        </w:rPr>
        <w:t>八、</w:t>
      </w:r>
      <w:r>
        <w:rPr>
          <w:rFonts w:hint="eastAsia" w:ascii="宋体" w:hAnsi="宋体" w:cs="宋体"/>
          <w:b/>
          <w:bCs/>
          <w:kern w:val="0"/>
          <w:sz w:val="24"/>
          <w:szCs w:val="24"/>
        </w:rPr>
        <w:t>报名时间及地址：</w:t>
      </w:r>
      <w:r>
        <w:rPr>
          <w:rFonts w:hint="eastAsia" w:ascii="宋体" w:hAnsi="宋体" w:cs="宋体"/>
          <w:kern w:val="0"/>
          <w:sz w:val="24"/>
          <w:szCs w:val="24"/>
        </w:rPr>
        <w:t>投标人于20</w:t>
      </w:r>
      <w:r>
        <w:rPr>
          <w:rFonts w:hint="eastAsia" w:ascii="宋体" w:hAnsi="宋体" w:cs="宋体"/>
          <w:kern w:val="0"/>
          <w:sz w:val="24"/>
          <w:szCs w:val="24"/>
          <w:lang w:val="en-US" w:eastAsia="zh-CN"/>
        </w:rPr>
        <w:t>2</w:t>
      </w:r>
      <w:r>
        <w:rPr>
          <w:rFonts w:hint="eastAsia" w:cs="宋体"/>
          <w:kern w:val="0"/>
          <w:sz w:val="24"/>
          <w:szCs w:val="24"/>
          <w:lang w:val="en-US" w:eastAsia="zh-CN"/>
        </w:rPr>
        <w:t>1</w:t>
      </w:r>
      <w:r>
        <w:rPr>
          <w:rFonts w:hint="eastAsia" w:ascii="宋体" w:hAnsi="宋体" w:cs="宋体"/>
          <w:kern w:val="0"/>
          <w:sz w:val="24"/>
          <w:szCs w:val="24"/>
        </w:rPr>
        <w:t>年</w:t>
      </w:r>
      <w:r>
        <w:rPr>
          <w:rFonts w:hint="eastAsia" w:cs="宋体"/>
          <w:kern w:val="0"/>
          <w:sz w:val="24"/>
          <w:szCs w:val="24"/>
          <w:lang w:val="en-US" w:eastAsia="zh-CN"/>
        </w:rPr>
        <w:t>2</w:t>
      </w:r>
      <w:r>
        <w:rPr>
          <w:rFonts w:hint="eastAsia" w:ascii="宋体" w:hAnsi="宋体" w:cs="宋体"/>
          <w:kern w:val="0"/>
          <w:sz w:val="24"/>
          <w:szCs w:val="24"/>
        </w:rPr>
        <w:t>月</w:t>
      </w:r>
      <w:r>
        <w:rPr>
          <w:rFonts w:hint="eastAsia" w:cs="宋体"/>
          <w:kern w:val="0"/>
          <w:sz w:val="24"/>
          <w:szCs w:val="24"/>
          <w:lang w:val="en-US" w:eastAsia="zh-CN"/>
        </w:rPr>
        <w:t>22</w:t>
      </w:r>
      <w:r>
        <w:rPr>
          <w:rFonts w:hint="eastAsia" w:ascii="宋体" w:hAnsi="宋体" w:cs="宋体"/>
          <w:kern w:val="0"/>
          <w:sz w:val="24"/>
          <w:szCs w:val="24"/>
        </w:rPr>
        <w:t>日</w:t>
      </w:r>
      <w:r>
        <w:rPr>
          <w:rFonts w:hint="eastAsia" w:cs="宋体"/>
          <w:kern w:val="0"/>
          <w:sz w:val="24"/>
          <w:szCs w:val="24"/>
          <w:lang w:val="en-US" w:eastAsia="zh-CN"/>
        </w:rPr>
        <w:t>16时</w:t>
      </w:r>
      <w:r>
        <w:rPr>
          <w:rFonts w:hint="eastAsia" w:ascii="宋体" w:hAnsi="宋体" w:cs="宋体"/>
          <w:kern w:val="0"/>
          <w:sz w:val="24"/>
          <w:szCs w:val="24"/>
          <w:lang w:eastAsia="zh-CN"/>
        </w:rPr>
        <w:t>前到</w:t>
      </w:r>
      <w:r>
        <w:rPr>
          <w:rFonts w:hint="eastAsia" w:ascii="宋体" w:hAnsi="宋体" w:cs="宋体"/>
          <w:kern w:val="0"/>
          <w:sz w:val="24"/>
          <w:szCs w:val="24"/>
        </w:rPr>
        <w:t>大庆市</w:t>
      </w:r>
      <w:r>
        <w:rPr>
          <w:rFonts w:hint="eastAsia" w:ascii="宋体" w:hAnsi="宋体" w:cs="宋体"/>
          <w:kern w:val="0"/>
          <w:sz w:val="24"/>
          <w:szCs w:val="24"/>
          <w:lang w:eastAsia="zh-CN"/>
        </w:rPr>
        <w:t>第五</w:t>
      </w:r>
      <w:r>
        <w:rPr>
          <w:rFonts w:hint="eastAsia" w:ascii="宋体" w:hAnsi="宋体" w:cs="宋体"/>
          <w:kern w:val="0"/>
          <w:sz w:val="24"/>
          <w:szCs w:val="24"/>
        </w:rPr>
        <w:t>医院</w:t>
      </w:r>
      <w:r>
        <w:rPr>
          <w:rFonts w:hint="eastAsia" w:ascii="宋体" w:hAnsi="宋体" w:cs="宋体"/>
          <w:kern w:val="0"/>
          <w:sz w:val="24"/>
          <w:szCs w:val="24"/>
          <w:lang w:eastAsia="zh-CN"/>
        </w:rPr>
        <w:t>二部机关楼三楼人事科</w:t>
      </w:r>
      <w:r>
        <w:rPr>
          <w:rFonts w:hint="eastAsia" w:ascii="宋体" w:hAnsi="宋体" w:cs="宋体"/>
          <w:kern w:val="0"/>
          <w:sz w:val="24"/>
          <w:szCs w:val="24"/>
        </w:rPr>
        <w:t>递交公司资质</w:t>
      </w:r>
      <w:r>
        <w:rPr>
          <w:rFonts w:hint="eastAsia" w:ascii="宋体" w:hAnsi="宋体" w:cs="宋体"/>
          <w:kern w:val="0"/>
          <w:sz w:val="24"/>
          <w:szCs w:val="24"/>
          <w:lang w:eastAsia="zh-CN"/>
        </w:rPr>
        <w:t>原件报名，并领取招标文件。</w:t>
      </w:r>
    </w:p>
    <w:p>
      <w:pPr>
        <w:pStyle w:val="4"/>
        <w:spacing w:before="0" w:beforeAutospacing="0" w:after="0" w:afterAutospacing="0" w:line="450" w:lineRule="atLeast"/>
        <w:rPr>
          <w:rFonts w:hint="eastAsia" w:ascii="宋体" w:hAnsi="宋体" w:eastAsia="宋体" w:cs="宋体"/>
          <w:kern w:val="0"/>
          <w:sz w:val="24"/>
          <w:szCs w:val="24"/>
          <w:lang w:val="en-US" w:eastAsia="zh-CN"/>
        </w:rPr>
      </w:pPr>
      <w:r>
        <w:rPr>
          <w:rFonts w:hint="eastAsia" w:ascii="宋体" w:hAnsi="宋体" w:cs="宋体"/>
          <w:kern w:val="0"/>
          <w:sz w:val="24"/>
          <w:szCs w:val="24"/>
        </w:rPr>
        <w:t>联 系 人 ：</w:t>
      </w:r>
      <w:r>
        <w:rPr>
          <w:rFonts w:hint="eastAsia" w:cs="宋体"/>
          <w:kern w:val="0"/>
          <w:sz w:val="24"/>
          <w:szCs w:val="24"/>
          <w:lang w:eastAsia="zh-CN"/>
        </w:rPr>
        <w:t>侯蕾</w:t>
      </w:r>
    </w:p>
    <w:p>
      <w:pPr>
        <w:pStyle w:val="4"/>
        <w:spacing w:before="0" w:beforeAutospacing="0" w:after="0" w:afterAutospacing="0" w:line="450" w:lineRule="atLeast"/>
        <w:rPr>
          <w:rFonts w:hint="default" w:ascii="宋体" w:hAnsi="宋体" w:cs="宋体"/>
          <w:kern w:val="0"/>
          <w:sz w:val="24"/>
          <w:szCs w:val="24"/>
          <w:lang w:val="en-US" w:eastAsia="zh-CN"/>
        </w:rPr>
      </w:pPr>
      <w:r>
        <w:rPr>
          <w:rFonts w:hint="eastAsia" w:ascii="宋体" w:hAnsi="宋体" w:cs="宋体"/>
          <w:kern w:val="0"/>
          <w:sz w:val="24"/>
          <w:szCs w:val="24"/>
          <w:lang w:eastAsia="zh-CN"/>
        </w:rPr>
        <w:t>电</w:t>
      </w:r>
      <w:r>
        <w:rPr>
          <w:rFonts w:hint="eastAsia" w:ascii="宋体" w:hAnsi="宋体" w:cs="宋体"/>
          <w:kern w:val="0"/>
          <w:sz w:val="24"/>
          <w:szCs w:val="24"/>
          <w:lang w:val="en-US" w:eastAsia="zh-CN"/>
        </w:rPr>
        <w:t xml:space="preserve">     </w:t>
      </w:r>
      <w:r>
        <w:rPr>
          <w:rFonts w:hint="eastAsia" w:ascii="宋体" w:hAnsi="宋体" w:cs="宋体"/>
          <w:kern w:val="0"/>
          <w:sz w:val="24"/>
          <w:szCs w:val="24"/>
          <w:lang w:eastAsia="zh-CN"/>
        </w:rPr>
        <w:t>话：</w:t>
      </w:r>
      <w:r>
        <w:rPr>
          <w:rFonts w:hint="eastAsia" w:ascii="宋体" w:hAnsi="宋体" w:cs="宋体"/>
          <w:kern w:val="0"/>
          <w:sz w:val="24"/>
          <w:szCs w:val="24"/>
        </w:rPr>
        <w:t>0459-6915206</w:t>
      </w:r>
    </w:p>
    <w:p>
      <w:pPr>
        <w:pStyle w:val="4"/>
        <w:spacing w:before="0" w:beforeAutospacing="0" w:after="0" w:afterAutospacing="0" w:line="450" w:lineRule="atLeast"/>
        <w:rPr>
          <w:rFonts w:hint="eastAsia" w:ascii="宋体" w:hAnsi="宋体" w:cs="宋体"/>
          <w:b/>
          <w:bCs/>
          <w:kern w:val="0"/>
          <w:sz w:val="24"/>
          <w:szCs w:val="24"/>
        </w:rPr>
      </w:pPr>
      <w:r>
        <w:rPr>
          <w:rFonts w:hint="eastAsia" w:ascii="宋体" w:hAnsi="宋体" w:cs="宋体"/>
          <w:b/>
          <w:bCs/>
          <w:kern w:val="0"/>
          <w:sz w:val="24"/>
          <w:szCs w:val="24"/>
          <w:lang w:eastAsia="zh-CN"/>
        </w:rPr>
        <w:t>九、投标文件格式：</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1.有意投标者请将投标资料密封在档案袋内，密封袋封面应分别写明招标人和项目名称，并注明“开标时间以前不得开封”字样，加盖公章。</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2.投标文件：正本一份，副本四份。 （正本彩印</w:t>
      </w:r>
      <w:r>
        <w:rPr>
          <w:rFonts w:hint="eastAsia" w:ascii="宋体" w:hAnsi="宋体" w:cs="宋体"/>
          <w:kern w:val="0"/>
          <w:sz w:val="24"/>
          <w:szCs w:val="24"/>
          <w:lang w:val="en-US" w:eastAsia="zh-CN"/>
        </w:rPr>
        <w:t>,副本提供复印件加盖骑缝章</w:t>
      </w:r>
      <w:r>
        <w:rPr>
          <w:rFonts w:hint="eastAsia" w:ascii="宋体" w:hAnsi="宋体" w:cs="宋体"/>
          <w:kern w:val="0"/>
          <w:sz w:val="24"/>
          <w:szCs w:val="24"/>
          <w:lang w:eastAsia="zh-CN"/>
        </w:rPr>
        <w:t>）</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3.标书封面须有以下内容</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（1）投标公司全称及正本或副本标识；</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（2）投标项目名称；</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（3）投标公司联系人及联系方式了；</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 (4)投标日期。</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val="en-US" w:eastAsia="zh-CN"/>
        </w:rPr>
        <w:t>4</w:t>
      </w:r>
      <w:r>
        <w:rPr>
          <w:rFonts w:hint="eastAsia" w:ascii="宋体" w:hAnsi="宋体" w:cs="宋体"/>
          <w:kern w:val="0"/>
          <w:sz w:val="24"/>
          <w:szCs w:val="24"/>
          <w:lang w:eastAsia="zh-CN"/>
        </w:rPr>
        <w:t>. 标书内首页应为目录及对应页码（目录中的内容顺序应与招标文件所包含的项目一致）。</w:t>
      </w:r>
    </w:p>
    <w:p>
      <w:pPr>
        <w:pStyle w:val="4"/>
        <w:spacing w:before="0" w:beforeAutospacing="0" w:after="0" w:afterAutospacing="0" w:line="450" w:lineRule="atLeast"/>
        <w:rPr>
          <w:rFonts w:hint="eastAsia" w:ascii="宋体" w:hAnsi="宋体" w:cs="宋体"/>
          <w:b/>
          <w:bCs/>
          <w:kern w:val="0"/>
          <w:sz w:val="24"/>
          <w:szCs w:val="24"/>
        </w:rPr>
      </w:pPr>
      <w:r>
        <w:rPr>
          <w:rFonts w:hint="eastAsia" w:cs="宋体"/>
          <w:b/>
          <w:bCs/>
          <w:kern w:val="0"/>
          <w:sz w:val="24"/>
          <w:szCs w:val="24"/>
          <w:lang w:eastAsia="zh-CN"/>
        </w:rPr>
        <w:t>十</w:t>
      </w:r>
      <w:r>
        <w:rPr>
          <w:rFonts w:hint="eastAsia" w:ascii="宋体" w:hAnsi="宋体" w:cs="宋体"/>
          <w:b/>
          <w:bCs/>
          <w:kern w:val="0"/>
          <w:sz w:val="24"/>
          <w:szCs w:val="24"/>
        </w:rPr>
        <w:t>、投标文件的递交</w:t>
      </w:r>
    </w:p>
    <w:p>
      <w:pPr>
        <w:pStyle w:val="4"/>
        <w:spacing w:before="0" w:beforeAutospacing="0" w:after="0" w:afterAutospacing="0" w:line="450" w:lineRule="atLeast"/>
        <w:rPr>
          <w:rFonts w:hint="eastAsia" w:ascii="宋体" w:hAnsi="宋体" w:cs="宋体"/>
          <w:kern w:val="0"/>
          <w:sz w:val="24"/>
          <w:szCs w:val="24"/>
        </w:rPr>
      </w:pPr>
      <w:r>
        <w:rPr>
          <w:rFonts w:hint="eastAsia" w:ascii="宋体" w:hAnsi="宋体" w:cs="宋体"/>
          <w:kern w:val="0"/>
          <w:sz w:val="24"/>
          <w:szCs w:val="24"/>
        </w:rPr>
        <w:t>1、每个投标人递交</w:t>
      </w:r>
      <w:r>
        <w:rPr>
          <w:rFonts w:hint="eastAsia" w:ascii="宋体" w:hAnsi="宋体" w:cs="宋体"/>
          <w:kern w:val="0"/>
          <w:sz w:val="24"/>
          <w:szCs w:val="24"/>
          <w:lang w:val="en-US" w:eastAsia="zh-CN"/>
        </w:rPr>
        <w:t>1</w:t>
      </w:r>
      <w:r>
        <w:rPr>
          <w:rFonts w:hint="eastAsia" w:ascii="宋体" w:hAnsi="宋体" w:cs="宋体"/>
          <w:kern w:val="0"/>
          <w:sz w:val="24"/>
          <w:szCs w:val="24"/>
        </w:rPr>
        <w:t>个投标文件密封袋。</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cs="宋体"/>
          <w:kern w:val="0"/>
          <w:sz w:val="24"/>
          <w:szCs w:val="24"/>
          <w:lang w:val="en-US" w:eastAsia="zh-CN"/>
        </w:rPr>
        <w:t>2</w:t>
      </w:r>
      <w:r>
        <w:rPr>
          <w:rFonts w:hint="eastAsia" w:ascii="宋体" w:hAnsi="宋体" w:cs="宋体"/>
          <w:kern w:val="0"/>
          <w:sz w:val="24"/>
          <w:szCs w:val="24"/>
          <w:lang w:eastAsia="zh-CN"/>
        </w:rPr>
        <w:t>、投标人将投标文件现场递交给招标办。</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cs="宋体"/>
          <w:kern w:val="0"/>
          <w:sz w:val="24"/>
          <w:szCs w:val="24"/>
          <w:lang w:val="en-US" w:eastAsia="zh-CN"/>
        </w:rPr>
        <w:t>3</w:t>
      </w:r>
      <w:r>
        <w:rPr>
          <w:rFonts w:hint="eastAsia" w:ascii="宋体" w:hAnsi="宋体" w:cs="宋体"/>
          <w:kern w:val="0"/>
          <w:sz w:val="24"/>
          <w:szCs w:val="24"/>
          <w:lang w:eastAsia="zh-CN"/>
        </w:rPr>
        <w:t>、投标文件有下列情况之一者将视为无效：</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cs="宋体"/>
          <w:kern w:val="0"/>
          <w:sz w:val="24"/>
          <w:szCs w:val="24"/>
          <w:lang w:eastAsia="zh-CN"/>
        </w:rPr>
        <w:t>（</w:t>
      </w:r>
      <w:r>
        <w:rPr>
          <w:rFonts w:hint="eastAsia" w:cs="宋体"/>
          <w:kern w:val="0"/>
          <w:sz w:val="24"/>
          <w:szCs w:val="24"/>
          <w:lang w:val="en-US" w:eastAsia="zh-CN"/>
        </w:rPr>
        <w:t>1）</w:t>
      </w:r>
      <w:r>
        <w:rPr>
          <w:rFonts w:hint="eastAsia" w:ascii="宋体" w:hAnsi="宋体" w:cs="宋体"/>
          <w:kern w:val="0"/>
          <w:sz w:val="24"/>
          <w:szCs w:val="24"/>
          <w:lang w:eastAsia="zh-CN"/>
        </w:rPr>
        <w:t>投标文件未密封和未按规定加盖投标人公章的。</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cs="宋体"/>
          <w:kern w:val="0"/>
          <w:sz w:val="24"/>
          <w:szCs w:val="24"/>
          <w:lang w:eastAsia="zh-CN"/>
        </w:rPr>
        <w:t>（</w:t>
      </w:r>
      <w:r>
        <w:rPr>
          <w:rFonts w:hint="eastAsia" w:cs="宋体"/>
          <w:kern w:val="0"/>
          <w:sz w:val="24"/>
          <w:szCs w:val="24"/>
          <w:lang w:val="en-US" w:eastAsia="zh-CN"/>
        </w:rPr>
        <w:t>2）</w:t>
      </w:r>
      <w:r>
        <w:rPr>
          <w:rFonts w:hint="eastAsia" w:ascii="宋体" w:hAnsi="宋体" w:cs="宋体"/>
          <w:kern w:val="0"/>
          <w:sz w:val="24"/>
          <w:szCs w:val="24"/>
          <w:lang w:eastAsia="zh-CN"/>
        </w:rPr>
        <w:t>未按规定要求编制投标文件或内容不全、字迹模糊不清、影响评标的。</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cs="宋体"/>
          <w:kern w:val="0"/>
          <w:sz w:val="24"/>
          <w:szCs w:val="24"/>
          <w:lang w:eastAsia="zh-CN"/>
        </w:rPr>
        <w:t>（</w:t>
      </w:r>
      <w:r>
        <w:rPr>
          <w:rFonts w:hint="eastAsia" w:cs="宋体"/>
          <w:kern w:val="0"/>
          <w:sz w:val="24"/>
          <w:szCs w:val="24"/>
          <w:lang w:val="en-US" w:eastAsia="zh-CN"/>
        </w:rPr>
        <w:t>3）</w:t>
      </w:r>
      <w:r>
        <w:rPr>
          <w:rFonts w:hint="eastAsia" w:ascii="宋体" w:hAnsi="宋体" w:cs="宋体"/>
          <w:kern w:val="0"/>
          <w:sz w:val="24"/>
          <w:szCs w:val="24"/>
          <w:lang w:eastAsia="zh-CN"/>
        </w:rPr>
        <w:t>超过截止时间未送达投标文件的。</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cs="宋体"/>
          <w:kern w:val="0"/>
          <w:sz w:val="24"/>
          <w:szCs w:val="24"/>
          <w:lang w:eastAsia="zh-CN"/>
        </w:rPr>
        <w:t>（</w:t>
      </w:r>
      <w:r>
        <w:rPr>
          <w:rFonts w:hint="eastAsia" w:cs="宋体"/>
          <w:kern w:val="0"/>
          <w:sz w:val="24"/>
          <w:szCs w:val="24"/>
          <w:lang w:val="en-US" w:eastAsia="zh-CN"/>
        </w:rPr>
        <w:t>4）</w:t>
      </w:r>
      <w:r>
        <w:rPr>
          <w:rFonts w:hint="eastAsia" w:ascii="宋体" w:hAnsi="宋体" w:cs="宋体"/>
          <w:kern w:val="0"/>
          <w:sz w:val="24"/>
          <w:szCs w:val="24"/>
          <w:lang w:eastAsia="zh-CN"/>
        </w:rPr>
        <w:t>违反招投标法律法规规定的。</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cs="宋体"/>
          <w:kern w:val="0"/>
          <w:sz w:val="24"/>
          <w:szCs w:val="24"/>
          <w:lang w:eastAsia="zh-CN"/>
        </w:rPr>
        <w:t>（</w:t>
      </w:r>
      <w:r>
        <w:rPr>
          <w:rFonts w:hint="eastAsia" w:cs="宋体"/>
          <w:kern w:val="0"/>
          <w:sz w:val="24"/>
          <w:szCs w:val="24"/>
          <w:lang w:val="en-US" w:eastAsia="zh-CN"/>
        </w:rPr>
        <w:t>5）</w:t>
      </w:r>
      <w:r>
        <w:rPr>
          <w:rFonts w:hint="eastAsia" w:ascii="宋体" w:hAnsi="宋体" w:cs="宋体"/>
          <w:kern w:val="0"/>
          <w:sz w:val="24"/>
          <w:szCs w:val="24"/>
          <w:lang w:eastAsia="zh-CN"/>
        </w:rPr>
        <w:t>未响应招标文件内容。</w:t>
      </w:r>
    </w:p>
    <w:p>
      <w:pPr>
        <w:pStyle w:val="4"/>
        <w:spacing w:before="0" w:beforeAutospacing="0" w:after="0" w:afterAutospacing="0" w:line="450" w:lineRule="atLeast"/>
        <w:rPr>
          <w:rFonts w:hint="eastAsia" w:ascii="宋体" w:hAnsi="宋体" w:cs="宋体"/>
          <w:b/>
          <w:bCs/>
          <w:color w:val="000000" w:themeColor="text1"/>
          <w:kern w:val="0"/>
          <w:sz w:val="24"/>
          <w:szCs w:val="24"/>
          <w:lang w:eastAsia="zh-CN"/>
          <w14:textFill>
            <w14:solidFill>
              <w14:schemeClr w14:val="tx1"/>
            </w14:solidFill>
          </w14:textFill>
        </w:rPr>
      </w:pPr>
      <w:r>
        <w:rPr>
          <w:rFonts w:hint="eastAsia" w:cs="宋体"/>
          <w:b/>
          <w:bCs/>
          <w:color w:val="000000" w:themeColor="text1"/>
          <w:kern w:val="0"/>
          <w:sz w:val="24"/>
          <w:szCs w:val="24"/>
          <w:lang w:eastAsia="zh-CN"/>
          <w14:textFill>
            <w14:solidFill>
              <w14:schemeClr w14:val="tx1"/>
            </w14:solidFill>
          </w14:textFill>
        </w:rPr>
        <w:t>十一</w:t>
      </w:r>
      <w:r>
        <w:rPr>
          <w:rFonts w:hint="eastAsia" w:ascii="宋体" w:hAnsi="宋体" w:cs="宋体"/>
          <w:b/>
          <w:bCs/>
          <w:color w:val="000000" w:themeColor="text1"/>
          <w:kern w:val="0"/>
          <w:sz w:val="24"/>
          <w:szCs w:val="24"/>
          <w:lang w:eastAsia="zh-CN"/>
          <w14:textFill>
            <w14:solidFill>
              <w14:schemeClr w14:val="tx1"/>
            </w14:solidFill>
          </w14:textFill>
        </w:rPr>
        <w:t>、谈判与评标</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1、开标时</w:t>
      </w:r>
      <w:r>
        <w:rPr>
          <w:rFonts w:hint="eastAsia" w:ascii="宋体" w:hAnsi="宋体" w:cs="宋体"/>
          <w:color w:val="000000" w:themeColor="text1"/>
          <w:kern w:val="0"/>
          <w:sz w:val="24"/>
          <w:szCs w:val="24"/>
          <w:lang w:eastAsia="zh-CN"/>
          <w14:textFill>
            <w14:solidFill>
              <w14:schemeClr w14:val="tx1"/>
            </w14:solidFill>
          </w14:textFill>
        </w:rPr>
        <w:t>间：20</w:t>
      </w:r>
      <w:r>
        <w:rPr>
          <w:rFonts w:hint="eastAsia" w:ascii="宋体" w:hAnsi="宋体" w:cs="宋体"/>
          <w:color w:val="000000" w:themeColor="text1"/>
          <w:kern w:val="0"/>
          <w:sz w:val="24"/>
          <w:szCs w:val="24"/>
          <w:lang w:val="en-US" w:eastAsia="zh-CN"/>
          <w14:textFill>
            <w14:solidFill>
              <w14:schemeClr w14:val="tx1"/>
            </w14:solidFill>
          </w14:textFill>
        </w:rPr>
        <w:t>2</w:t>
      </w:r>
      <w:r>
        <w:rPr>
          <w:rFonts w:hint="eastAsia" w:cs="宋体"/>
          <w:color w:val="000000" w:themeColor="text1"/>
          <w:kern w:val="0"/>
          <w:sz w:val="24"/>
          <w:szCs w:val="24"/>
          <w:lang w:val="en-US" w:eastAsia="zh-CN"/>
          <w14:textFill>
            <w14:solidFill>
              <w14:schemeClr w14:val="tx1"/>
            </w14:solidFill>
          </w14:textFill>
        </w:rPr>
        <w:t>1</w:t>
      </w:r>
      <w:r>
        <w:rPr>
          <w:rFonts w:hint="eastAsia" w:ascii="宋体" w:hAnsi="宋体" w:cs="宋体"/>
          <w:color w:val="000000" w:themeColor="text1"/>
          <w:kern w:val="0"/>
          <w:sz w:val="24"/>
          <w:szCs w:val="24"/>
          <w:lang w:eastAsia="zh-CN"/>
          <w14:textFill>
            <w14:solidFill>
              <w14:schemeClr w14:val="tx1"/>
            </w14:solidFill>
          </w14:textFill>
        </w:rPr>
        <w:t>年</w:t>
      </w:r>
      <w:r>
        <w:rPr>
          <w:rFonts w:hint="eastAsia" w:cs="宋体"/>
          <w:color w:val="000000" w:themeColor="text1"/>
          <w:kern w:val="0"/>
          <w:sz w:val="24"/>
          <w:szCs w:val="24"/>
          <w:lang w:val="en-US" w:eastAsia="zh-CN"/>
          <w14:textFill>
            <w14:solidFill>
              <w14:schemeClr w14:val="tx1"/>
            </w14:solidFill>
          </w14:textFill>
        </w:rPr>
        <w:t>2</w:t>
      </w:r>
      <w:r>
        <w:rPr>
          <w:rFonts w:hint="eastAsia" w:ascii="宋体" w:hAnsi="宋体" w:cs="宋体"/>
          <w:color w:val="000000" w:themeColor="text1"/>
          <w:kern w:val="0"/>
          <w:sz w:val="24"/>
          <w:szCs w:val="24"/>
          <w:lang w:eastAsia="zh-CN"/>
          <w14:textFill>
            <w14:solidFill>
              <w14:schemeClr w14:val="tx1"/>
            </w14:solidFill>
          </w14:textFill>
        </w:rPr>
        <w:t>月</w:t>
      </w:r>
      <w:r>
        <w:rPr>
          <w:rFonts w:hint="eastAsia" w:cs="宋体"/>
          <w:color w:val="000000" w:themeColor="text1"/>
          <w:kern w:val="0"/>
          <w:sz w:val="24"/>
          <w:szCs w:val="24"/>
          <w:lang w:val="en-US" w:eastAsia="zh-CN"/>
          <w14:textFill>
            <w14:solidFill>
              <w14:schemeClr w14:val="tx1"/>
            </w14:solidFill>
          </w14:textFill>
        </w:rPr>
        <w:t>23</w:t>
      </w:r>
      <w:r>
        <w:rPr>
          <w:rFonts w:hint="eastAsia" w:ascii="宋体" w:hAnsi="宋体" w:cs="宋体"/>
          <w:color w:val="000000" w:themeColor="text1"/>
          <w:kern w:val="0"/>
          <w:sz w:val="24"/>
          <w:szCs w:val="24"/>
          <w:lang w:eastAsia="zh-CN"/>
          <w14:textFill>
            <w14:solidFill>
              <w14:schemeClr w14:val="tx1"/>
            </w14:solidFill>
          </w14:textFill>
        </w:rPr>
        <w:t>日</w:t>
      </w:r>
      <w:r>
        <w:rPr>
          <w:rFonts w:hint="eastAsia" w:ascii="宋体" w:hAnsi="宋体" w:cs="宋体"/>
          <w:kern w:val="0"/>
          <w:sz w:val="24"/>
          <w:szCs w:val="24"/>
          <w:lang w:eastAsia="zh-CN"/>
        </w:rPr>
        <w:t>(如有变化电话通知)</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2、开标地点：大庆市第五医院</w:t>
      </w:r>
      <w:r>
        <w:rPr>
          <w:rFonts w:hint="eastAsia" w:cs="宋体"/>
          <w:kern w:val="0"/>
          <w:sz w:val="24"/>
          <w:szCs w:val="24"/>
          <w:lang w:eastAsia="zh-CN"/>
        </w:rPr>
        <w:t>二部</w:t>
      </w:r>
      <w:r>
        <w:rPr>
          <w:rFonts w:hint="eastAsia" w:ascii="宋体" w:hAnsi="宋体" w:cs="宋体"/>
          <w:kern w:val="0"/>
          <w:sz w:val="24"/>
          <w:szCs w:val="24"/>
          <w:lang w:eastAsia="zh-CN"/>
        </w:rPr>
        <w:t>机关楼二楼会议室</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3、开标会议由招标人组织并主持，投标人代表应携带法定代表人资格证明书原件</w:t>
      </w:r>
      <w:r>
        <w:rPr>
          <w:rFonts w:hint="eastAsia" w:cs="宋体"/>
          <w:kern w:val="0"/>
          <w:sz w:val="24"/>
          <w:szCs w:val="24"/>
          <w:lang w:eastAsia="zh-CN"/>
        </w:rPr>
        <w:t>和</w:t>
      </w:r>
      <w:r>
        <w:rPr>
          <w:rFonts w:hint="eastAsia" w:ascii="宋体" w:hAnsi="宋体" w:cs="宋体"/>
          <w:kern w:val="0"/>
          <w:sz w:val="24"/>
          <w:szCs w:val="24"/>
          <w:lang w:eastAsia="zh-CN"/>
        </w:rPr>
        <w:t>身份证件原件</w:t>
      </w:r>
      <w:r>
        <w:rPr>
          <w:rFonts w:hint="eastAsia" w:cs="宋体"/>
          <w:kern w:val="0"/>
          <w:sz w:val="24"/>
          <w:szCs w:val="24"/>
          <w:lang w:eastAsia="zh-CN"/>
        </w:rPr>
        <w:t>，非法定代表人参会应携带</w:t>
      </w:r>
      <w:r>
        <w:rPr>
          <w:rFonts w:hint="eastAsia" w:ascii="宋体" w:hAnsi="宋体" w:cs="宋体"/>
          <w:kern w:val="0"/>
          <w:sz w:val="24"/>
          <w:szCs w:val="24"/>
          <w:lang w:eastAsia="zh-CN"/>
        </w:rPr>
        <w:t>授权委托书原件和被授权人身份证件原件；在规定的开标时间到达会场，未按时参加开标会议的将视为自动弃权。</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4、采购小组有权对投标文件提出质疑，并请投标人给予解释；转入评标阶段时，所有投标人应回避等候定标结果。</w:t>
      </w:r>
    </w:p>
    <w:p>
      <w:pPr>
        <w:pStyle w:val="4"/>
        <w:spacing w:before="0" w:beforeAutospacing="0" w:after="0" w:afterAutospacing="0" w:line="450" w:lineRule="atLeast"/>
        <w:rPr>
          <w:rFonts w:hint="eastAsia" w:ascii="宋体" w:hAnsi="宋体" w:cs="宋体"/>
          <w:b/>
          <w:bCs/>
          <w:kern w:val="0"/>
          <w:sz w:val="24"/>
          <w:szCs w:val="24"/>
          <w:lang w:eastAsia="zh-CN"/>
        </w:rPr>
      </w:pPr>
      <w:r>
        <w:rPr>
          <w:rFonts w:hint="eastAsia" w:cs="宋体"/>
          <w:b/>
          <w:bCs/>
          <w:kern w:val="0"/>
          <w:sz w:val="24"/>
          <w:szCs w:val="24"/>
          <w:lang w:eastAsia="zh-CN"/>
        </w:rPr>
        <w:t>十二</w:t>
      </w:r>
      <w:r>
        <w:rPr>
          <w:rFonts w:hint="eastAsia" w:ascii="宋体" w:hAnsi="宋体" w:cs="宋体"/>
          <w:b/>
          <w:bCs/>
          <w:kern w:val="0"/>
          <w:sz w:val="24"/>
          <w:szCs w:val="24"/>
          <w:lang w:eastAsia="zh-CN"/>
        </w:rPr>
        <w:t>、评标原则</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1、签署的投标文件必须符合本标书的要求。</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2、能提供最合理的投标报价。</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3、服务承诺及具体服务保证措施。</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4、质量承诺及具体质量保证措施。</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5、</w:t>
      </w:r>
      <w:r>
        <w:rPr>
          <w:rFonts w:hint="eastAsia" w:cs="宋体"/>
          <w:kern w:val="0"/>
          <w:sz w:val="24"/>
          <w:szCs w:val="24"/>
          <w:lang w:eastAsia="zh-CN"/>
        </w:rPr>
        <w:t>投标报价最低</w:t>
      </w:r>
      <w:r>
        <w:rPr>
          <w:rFonts w:hint="eastAsia" w:ascii="宋体" w:hAnsi="宋体" w:cs="宋体"/>
          <w:kern w:val="0"/>
          <w:sz w:val="24"/>
          <w:szCs w:val="24"/>
          <w:lang w:eastAsia="zh-CN"/>
        </w:rPr>
        <w:t>者推荐为中标供应商。</w:t>
      </w:r>
    </w:p>
    <w:p>
      <w:pPr>
        <w:pStyle w:val="4"/>
        <w:spacing w:before="0" w:beforeAutospacing="0" w:after="0" w:afterAutospacing="0" w:line="450" w:lineRule="atLeast"/>
        <w:rPr>
          <w:rFonts w:hint="eastAsia" w:ascii="宋体" w:hAnsi="宋体" w:cs="宋体"/>
          <w:b/>
          <w:bCs/>
          <w:kern w:val="0"/>
          <w:sz w:val="24"/>
          <w:szCs w:val="24"/>
          <w:lang w:eastAsia="zh-CN"/>
        </w:rPr>
      </w:pPr>
      <w:r>
        <w:rPr>
          <w:rFonts w:hint="eastAsia" w:cs="宋体"/>
          <w:b/>
          <w:bCs/>
          <w:kern w:val="0"/>
          <w:sz w:val="24"/>
          <w:szCs w:val="24"/>
          <w:lang w:eastAsia="zh-CN"/>
        </w:rPr>
        <w:t>十三</w:t>
      </w:r>
      <w:r>
        <w:rPr>
          <w:rFonts w:hint="eastAsia" w:ascii="宋体" w:hAnsi="宋体" w:cs="宋体"/>
          <w:b/>
          <w:bCs/>
          <w:kern w:val="0"/>
          <w:sz w:val="24"/>
          <w:szCs w:val="24"/>
          <w:lang w:eastAsia="zh-CN"/>
        </w:rPr>
        <w:t>、质疑答复</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1、投标方可</w:t>
      </w:r>
      <w:r>
        <w:rPr>
          <w:rFonts w:hint="eastAsia" w:cs="宋体"/>
          <w:kern w:val="0"/>
          <w:sz w:val="24"/>
          <w:szCs w:val="24"/>
          <w:lang w:eastAsia="zh-CN"/>
        </w:rPr>
        <w:t>在现场</w:t>
      </w:r>
      <w:r>
        <w:rPr>
          <w:rFonts w:hint="eastAsia" w:ascii="宋体" w:hAnsi="宋体" w:cs="宋体"/>
          <w:kern w:val="0"/>
          <w:sz w:val="24"/>
          <w:szCs w:val="24"/>
          <w:lang w:eastAsia="zh-CN"/>
        </w:rPr>
        <w:t>提出质疑问题。</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2、技术方面问题由</w:t>
      </w:r>
      <w:r>
        <w:rPr>
          <w:rFonts w:hint="eastAsia" w:cs="宋体"/>
          <w:kern w:val="0"/>
          <w:sz w:val="24"/>
          <w:szCs w:val="24"/>
          <w:lang w:eastAsia="zh-CN"/>
        </w:rPr>
        <w:t>评委</w:t>
      </w:r>
      <w:r>
        <w:rPr>
          <w:rFonts w:hint="eastAsia" w:ascii="宋体" w:hAnsi="宋体" w:cs="宋体"/>
          <w:kern w:val="0"/>
          <w:sz w:val="24"/>
          <w:szCs w:val="24"/>
          <w:lang w:eastAsia="zh-CN"/>
        </w:rPr>
        <w:t>答复。</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3、公平性问题由纪检答复。</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4、不允许投标方查看院方任何资料。</w:t>
      </w:r>
    </w:p>
    <w:p>
      <w:pPr>
        <w:pStyle w:val="4"/>
        <w:spacing w:before="0" w:beforeAutospacing="0" w:after="0" w:afterAutospacing="0" w:line="450" w:lineRule="atLeast"/>
        <w:rPr>
          <w:rFonts w:hint="eastAsia" w:ascii="宋体" w:hAnsi="宋体" w:cs="宋体"/>
          <w:b/>
          <w:bCs/>
          <w:kern w:val="0"/>
          <w:sz w:val="24"/>
          <w:szCs w:val="24"/>
          <w:lang w:eastAsia="zh-CN"/>
        </w:rPr>
      </w:pPr>
      <w:r>
        <w:rPr>
          <w:rFonts w:hint="eastAsia" w:cs="宋体"/>
          <w:b/>
          <w:bCs/>
          <w:kern w:val="0"/>
          <w:sz w:val="24"/>
          <w:szCs w:val="24"/>
          <w:lang w:eastAsia="zh-CN"/>
        </w:rPr>
        <w:t>十四</w:t>
      </w:r>
      <w:r>
        <w:rPr>
          <w:rFonts w:hint="eastAsia" w:ascii="宋体" w:hAnsi="宋体" w:cs="宋体"/>
          <w:b/>
          <w:bCs/>
          <w:kern w:val="0"/>
          <w:sz w:val="24"/>
          <w:szCs w:val="24"/>
          <w:lang w:eastAsia="zh-CN"/>
        </w:rPr>
        <w:t>、违约责任</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1、供应商在价格、质量、数量等方面出现违约行为，医院有权终止合同并追究责任。</w:t>
      </w:r>
    </w:p>
    <w:p>
      <w:pPr>
        <w:pStyle w:val="4"/>
        <w:spacing w:before="0" w:beforeAutospacing="0" w:after="0" w:afterAutospacing="0" w:line="450" w:lineRule="atLeast"/>
        <w:rPr>
          <w:rFonts w:hint="eastAsia" w:ascii="宋体" w:hAnsi="宋体" w:cs="宋体"/>
          <w:kern w:val="0"/>
          <w:sz w:val="24"/>
          <w:szCs w:val="24"/>
          <w:lang w:eastAsia="zh-CN"/>
        </w:rPr>
      </w:pPr>
      <w:r>
        <w:rPr>
          <w:rFonts w:hint="eastAsia" w:ascii="宋体" w:hAnsi="宋体" w:cs="宋体"/>
          <w:kern w:val="0"/>
          <w:sz w:val="24"/>
          <w:szCs w:val="24"/>
          <w:lang w:eastAsia="zh-CN"/>
        </w:rPr>
        <w:t>2、供应商不能按时</w:t>
      </w:r>
      <w:r>
        <w:rPr>
          <w:rFonts w:hint="eastAsia" w:cs="宋体"/>
          <w:kern w:val="0"/>
          <w:sz w:val="24"/>
          <w:szCs w:val="24"/>
          <w:lang w:eastAsia="zh-CN"/>
        </w:rPr>
        <w:t>提供派遣服务</w:t>
      </w:r>
      <w:r>
        <w:rPr>
          <w:rFonts w:hint="eastAsia" w:ascii="宋体" w:hAnsi="宋体" w:cs="宋体"/>
          <w:kern w:val="0"/>
          <w:sz w:val="24"/>
          <w:szCs w:val="24"/>
          <w:lang w:eastAsia="zh-CN"/>
        </w:rPr>
        <w:t>或超时</w:t>
      </w:r>
      <w:r>
        <w:rPr>
          <w:rFonts w:hint="eastAsia" w:cs="宋体"/>
          <w:kern w:val="0"/>
          <w:sz w:val="24"/>
          <w:szCs w:val="24"/>
          <w:lang w:eastAsia="zh-CN"/>
        </w:rPr>
        <w:t>提供派遣服务</w:t>
      </w:r>
      <w:r>
        <w:rPr>
          <w:rFonts w:hint="eastAsia" w:ascii="宋体" w:hAnsi="宋体" w:cs="宋体"/>
          <w:kern w:val="0"/>
          <w:sz w:val="24"/>
          <w:szCs w:val="24"/>
          <w:lang w:eastAsia="zh-CN"/>
        </w:rPr>
        <w:t>而影响医院工作的，承担相关责任。</w:t>
      </w:r>
    </w:p>
    <w:p>
      <w:pPr>
        <w:pStyle w:val="4"/>
        <w:spacing w:before="0" w:beforeAutospacing="0" w:after="0" w:afterAutospacing="0" w:line="450" w:lineRule="atLeast"/>
        <w:rPr>
          <w:rFonts w:hint="eastAsia" w:ascii="宋体" w:hAnsi="宋体" w:cs="宋体"/>
          <w:b/>
          <w:bCs/>
          <w:kern w:val="0"/>
          <w:sz w:val="24"/>
          <w:szCs w:val="24"/>
          <w:lang w:eastAsia="zh-CN"/>
        </w:rPr>
      </w:pPr>
      <w:r>
        <w:rPr>
          <w:rFonts w:hint="eastAsia" w:ascii="宋体" w:hAnsi="宋体" w:cs="宋体"/>
          <w:b/>
          <w:bCs/>
          <w:kern w:val="0"/>
          <w:sz w:val="24"/>
          <w:szCs w:val="24"/>
          <w:lang w:eastAsia="zh-CN"/>
        </w:rPr>
        <w:t>十</w:t>
      </w:r>
      <w:r>
        <w:rPr>
          <w:rFonts w:hint="eastAsia" w:cs="宋体"/>
          <w:b/>
          <w:bCs/>
          <w:kern w:val="0"/>
          <w:sz w:val="24"/>
          <w:szCs w:val="24"/>
          <w:lang w:eastAsia="zh-CN"/>
        </w:rPr>
        <w:t>五</w:t>
      </w:r>
      <w:r>
        <w:rPr>
          <w:rFonts w:hint="eastAsia" w:ascii="宋体" w:hAnsi="宋体" w:cs="宋体"/>
          <w:b/>
          <w:bCs/>
          <w:kern w:val="0"/>
          <w:sz w:val="24"/>
          <w:szCs w:val="24"/>
          <w:lang w:eastAsia="zh-CN"/>
        </w:rPr>
        <w:t>、</w:t>
      </w:r>
      <w:r>
        <w:rPr>
          <w:rFonts w:hint="eastAsia" w:cs="宋体"/>
          <w:b/>
          <w:bCs/>
          <w:kern w:val="0"/>
          <w:sz w:val="24"/>
          <w:szCs w:val="24"/>
          <w:lang w:eastAsia="zh-CN"/>
        </w:rPr>
        <w:t>接收到中标通知后，</w:t>
      </w:r>
      <w:r>
        <w:rPr>
          <w:rFonts w:hint="eastAsia" w:ascii="宋体" w:hAnsi="宋体" w:cs="宋体"/>
          <w:b/>
          <w:bCs/>
          <w:kern w:val="0"/>
          <w:sz w:val="24"/>
          <w:szCs w:val="24"/>
          <w:lang w:eastAsia="zh-CN"/>
        </w:rPr>
        <w:t>三日内到</w:t>
      </w:r>
      <w:r>
        <w:rPr>
          <w:rFonts w:hint="eastAsia" w:cs="宋体"/>
          <w:b/>
          <w:bCs/>
          <w:kern w:val="0"/>
          <w:sz w:val="24"/>
          <w:szCs w:val="24"/>
          <w:lang w:eastAsia="zh-CN"/>
        </w:rPr>
        <w:t>人事科</w:t>
      </w:r>
      <w:r>
        <w:rPr>
          <w:rFonts w:hint="eastAsia" w:ascii="宋体" w:hAnsi="宋体" w:cs="宋体"/>
          <w:b/>
          <w:bCs/>
          <w:kern w:val="0"/>
          <w:sz w:val="24"/>
          <w:szCs w:val="24"/>
          <w:lang w:eastAsia="zh-CN"/>
        </w:rPr>
        <w:t>签订合同。</w:t>
      </w:r>
    </w:p>
    <w:p>
      <w:pPr>
        <w:pStyle w:val="4"/>
        <w:spacing w:before="0" w:beforeAutospacing="0" w:after="0" w:afterAutospacing="0" w:line="450" w:lineRule="atLeast"/>
        <w:rPr>
          <w:rFonts w:hint="eastAsia" w:ascii="宋体" w:hAnsi="宋体" w:cs="宋体"/>
          <w:kern w:val="0"/>
          <w:sz w:val="24"/>
          <w:szCs w:val="24"/>
          <w:lang w:eastAsia="zh-CN"/>
        </w:rPr>
      </w:pPr>
    </w:p>
    <w:p>
      <w:pPr>
        <w:pStyle w:val="4"/>
        <w:spacing w:before="0" w:beforeAutospacing="0" w:after="0" w:afterAutospacing="0" w:line="450" w:lineRule="atLeast"/>
        <w:rPr>
          <w:rFonts w:hint="eastAsia" w:ascii="宋体" w:hAnsi="宋体" w:cs="宋体"/>
          <w:kern w:val="0"/>
          <w:sz w:val="24"/>
          <w:szCs w:val="24"/>
        </w:rPr>
      </w:pPr>
      <w:r>
        <w:rPr>
          <w:rFonts w:hint="eastAsia" w:ascii="宋体" w:hAnsi="宋体" w:cs="宋体"/>
          <w:kern w:val="0"/>
          <w:sz w:val="24"/>
          <w:szCs w:val="24"/>
        </w:rPr>
        <w:tab/>
      </w:r>
    </w:p>
    <w:p>
      <w:pPr>
        <w:pStyle w:val="4"/>
        <w:spacing w:before="0" w:beforeAutospacing="0" w:after="0" w:afterAutospacing="0" w:line="450" w:lineRule="atLeast"/>
        <w:rPr>
          <w:rFonts w:hint="eastAsia" w:ascii="宋体" w:hAnsi="宋体" w:cs="宋体"/>
          <w:kern w:val="0"/>
          <w:sz w:val="24"/>
          <w:szCs w:val="24"/>
        </w:rPr>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楷体_GB2312">
    <w:panose1 w:val="02010609030101010101"/>
    <w:charset w:val="86"/>
    <w:family w:val="swiss"/>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57785" cy="131445"/>
              <wp:effectExtent l="0" t="0" r="0" b="0"/>
              <wp:wrapNone/>
              <wp:docPr id="1" name="文本框 2"/>
              <wp:cNvGraphicFramePr/>
              <a:graphic xmlns:a="http://schemas.openxmlformats.org/drawingml/2006/main">
                <a:graphicData uri="http://schemas.microsoft.com/office/word/2010/wordprocessingShape">
                  <wps:wsp>
                    <wps:cNvSpPr txBox="1"/>
                    <wps:spPr>
                      <a:xfrm>
                        <a:off x="0" y="0"/>
                        <a:ext cx="57785" cy="131445"/>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wps:txbx>
                    <wps:bodyPr wrap="none" lIns="0" tIns="0" rIns="0" bIns="0" upright="1">
                      <a:spAutoFit/>
                    </wps:bodyPr>
                  </wps:wsp>
                </a:graphicData>
              </a:graphic>
            </wp:anchor>
          </w:drawing>
        </mc:Choice>
        <mc:Fallback>
          <w:pict>
            <v:shape id="文本框 2" o:spid="_x0000_s1026" o:spt="202" type="#_x0000_t202" style="position:absolute;left:0pt;margin-top:0pt;height:10.35pt;width:4.55pt;mso-position-horizontal:center;mso-position-horizontal-relative:margin;mso-wrap-style:none;z-index:251660288;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7</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13F4"/>
    <w:rsid w:val="001B4F37"/>
    <w:rsid w:val="00387F92"/>
    <w:rsid w:val="00B95F52"/>
    <w:rsid w:val="00EE13F4"/>
    <w:rsid w:val="00F37A6B"/>
    <w:rsid w:val="01F80957"/>
    <w:rsid w:val="04813ACB"/>
    <w:rsid w:val="05DA5A3E"/>
    <w:rsid w:val="094D3FED"/>
    <w:rsid w:val="0D220DDB"/>
    <w:rsid w:val="0F0A1095"/>
    <w:rsid w:val="13595A4B"/>
    <w:rsid w:val="14707839"/>
    <w:rsid w:val="1ACA29D1"/>
    <w:rsid w:val="1F371190"/>
    <w:rsid w:val="208F2472"/>
    <w:rsid w:val="21C625DA"/>
    <w:rsid w:val="23615460"/>
    <w:rsid w:val="23747613"/>
    <w:rsid w:val="24D02F41"/>
    <w:rsid w:val="25DA6195"/>
    <w:rsid w:val="26F911A7"/>
    <w:rsid w:val="27BC299D"/>
    <w:rsid w:val="2B88597E"/>
    <w:rsid w:val="31A94C48"/>
    <w:rsid w:val="3787127A"/>
    <w:rsid w:val="38802CC7"/>
    <w:rsid w:val="38883787"/>
    <w:rsid w:val="3A924D4F"/>
    <w:rsid w:val="3CAC4D06"/>
    <w:rsid w:val="43C033A1"/>
    <w:rsid w:val="444D1816"/>
    <w:rsid w:val="46240B0E"/>
    <w:rsid w:val="46352C08"/>
    <w:rsid w:val="48880C64"/>
    <w:rsid w:val="4EFB6494"/>
    <w:rsid w:val="519D6029"/>
    <w:rsid w:val="528C5D04"/>
    <w:rsid w:val="54341AC5"/>
    <w:rsid w:val="5467502C"/>
    <w:rsid w:val="54D547F1"/>
    <w:rsid w:val="5A3F1405"/>
    <w:rsid w:val="669B5141"/>
    <w:rsid w:val="66F219EB"/>
    <w:rsid w:val="6B9E631E"/>
    <w:rsid w:val="6F77477B"/>
    <w:rsid w:val="740A1BD8"/>
    <w:rsid w:val="75552541"/>
    <w:rsid w:val="772F034E"/>
    <w:rsid w:val="78012BF2"/>
    <w:rsid w:val="7A0221CB"/>
    <w:rsid w:val="7C83138E"/>
    <w:rsid w:val="7D927EB8"/>
    <w:rsid w:val="7E8543AF"/>
    <w:rsid w:val="7F917A10"/>
    <w:rsid w:val="7FF624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Strong"/>
    <w:basedOn w:val="6"/>
    <w:qFormat/>
    <w:uiPriority w:val="0"/>
    <w:rPr>
      <w:b/>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Pages>
  <Words>352</Words>
  <Characters>2007</Characters>
  <Lines>16</Lines>
  <Paragraphs>4</Paragraphs>
  <TotalTime>29</TotalTime>
  <ScaleCrop>false</ScaleCrop>
  <LinksUpToDate>false</LinksUpToDate>
  <CharactersWithSpaces>2355</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2019-04-28T00:09:00Z</dcterms:created>
  <dc:creator>lenovo</dc:creator>
  <cp:lastModifiedBy>ztb</cp:lastModifiedBy>
  <cp:lastPrinted>2021-02-09T08:06:00Z</cp:lastPrinted>
  <dcterms:modified xsi:type="dcterms:W3CDTF">2021-02-09T08:52:54Z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